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3E3D" w14:textId="0B9A29D0" w:rsidR="00D4742F" w:rsidRPr="00C51D8D" w:rsidRDefault="00A3426C" w:rsidP="00B562DF">
      <w:pPr>
        <w:jc w:val="center"/>
        <w:rPr>
          <w:rFonts w:ascii="華康儷中宋" w:eastAsia="華康儷中宋" w:hAnsi="華康儷粗宋"/>
          <w:sz w:val="32"/>
          <w:szCs w:val="32"/>
        </w:rPr>
      </w:pPr>
      <w:r w:rsidRPr="00C51D8D">
        <w:rPr>
          <w:rFonts w:ascii="華康儷中宋" w:eastAsia="華康儷中宋" w:hAnsi="華康儷粗宋" w:hint="eastAsia"/>
          <w:sz w:val="32"/>
          <w:szCs w:val="32"/>
        </w:rPr>
        <w:t>屏東縣立</w:t>
      </w:r>
      <w:r w:rsidR="00D4742F" w:rsidRPr="00C51D8D">
        <w:rPr>
          <w:rFonts w:ascii="華康儷中宋" w:eastAsia="華康儷中宋" w:hAnsi="華康儷粗宋" w:hint="eastAsia"/>
          <w:sz w:val="32"/>
          <w:szCs w:val="32"/>
        </w:rPr>
        <w:t>枋寮高中</w:t>
      </w:r>
      <w:r w:rsidR="00D52D43" w:rsidRPr="00C51D8D">
        <w:rPr>
          <w:rFonts w:ascii="華康儷中宋" w:eastAsia="華康儷中宋" w:hAnsi="華康儷粗宋" w:hint="eastAsia"/>
          <w:sz w:val="32"/>
          <w:szCs w:val="32"/>
        </w:rPr>
        <w:t>11</w:t>
      </w:r>
      <w:r w:rsidR="00A74AD5">
        <w:rPr>
          <w:rFonts w:ascii="華康儷中宋" w:eastAsia="華康儷中宋" w:hAnsi="華康儷粗宋" w:hint="eastAsia"/>
          <w:sz w:val="32"/>
          <w:szCs w:val="32"/>
        </w:rPr>
        <w:t>5</w:t>
      </w:r>
      <w:r w:rsidR="00D4742F" w:rsidRPr="00C51D8D">
        <w:rPr>
          <w:rFonts w:ascii="華康儷中宋" w:eastAsia="華康儷中宋" w:hAnsi="華康儷粗宋" w:hint="eastAsia"/>
          <w:sz w:val="32"/>
          <w:szCs w:val="32"/>
        </w:rPr>
        <w:t>學年度</w:t>
      </w:r>
      <w:r w:rsidR="009C5914" w:rsidRPr="00C51D8D">
        <w:rPr>
          <w:rFonts w:ascii="華康儷中宋" w:eastAsia="華康儷中宋" w:hAnsi="華康儷粗宋" w:hint="eastAsia"/>
          <w:sz w:val="32"/>
          <w:szCs w:val="32"/>
        </w:rPr>
        <w:t>第</w:t>
      </w:r>
      <w:r w:rsidR="00874C43" w:rsidRPr="00C51D8D">
        <w:rPr>
          <w:rFonts w:ascii="華康儷中宋" w:eastAsia="華康儷中宋" w:hAnsi="華康儷粗宋" w:hint="eastAsia"/>
          <w:sz w:val="32"/>
          <w:szCs w:val="32"/>
        </w:rPr>
        <w:t>一</w:t>
      </w:r>
      <w:r w:rsidR="009C5914" w:rsidRPr="00C51D8D">
        <w:rPr>
          <w:rFonts w:ascii="華康儷中宋" w:eastAsia="華康儷中宋" w:hAnsi="華康儷粗宋" w:hint="eastAsia"/>
          <w:sz w:val="32"/>
          <w:szCs w:val="32"/>
        </w:rPr>
        <w:t>學期</w:t>
      </w:r>
      <w:r w:rsidRPr="00C51D8D">
        <w:rPr>
          <w:rFonts w:ascii="華康儷中宋" w:eastAsia="華康儷中宋" w:hAnsi="華康儷粗宋" w:hint="eastAsia"/>
          <w:sz w:val="32"/>
          <w:szCs w:val="32"/>
          <w:shd w:val="pct15" w:color="auto" w:fill="FFFFFF"/>
        </w:rPr>
        <w:t>國中部</w:t>
      </w:r>
      <w:r w:rsidR="00050B4A" w:rsidRPr="00C51D8D">
        <w:rPr>
          <w:rFonts w:ascii="華康儷中宋" w:eastAsia="華康儷中宋" w:hAnsi="華康儷粗宋" w:hint="eastAsia"/>
          <w:sz w:val="32"/>
          <w:szCs w:val="32"/>
          <w:shd w:val="pct15" w:color="auto" w:fill="FFFFFF"/>
        </w:rPr>
        <w:t>新生</w:t>
      </w:r>
      <w:r w:rsidR="0063220E" w:rsidRPr="00C51D8D">
        <w:rPr>
          <w:rFonts w:ascii="華康儷中宋" w:eastAsia="華康儷中宋" w:hAnsi="華康儷粗宋" w:hint="eastAsia"/>
          <w:sz w:val="32"/>
          <w:szCs w:val="32"/>
        </w:rPr>
        <w:t>課後</w:t>
      </w:r>
      <w:r w:rsidR="00D4742F" w:rsidRPr="00C51D8D">
        <w:rPr>
          <w:rFonts w:ascii="華康儷中宋" w:eastAsia="華康儷中宋" w:hAnsi="華康儷粗宋" w:hint="eastAsia"/>
          <w:sz w:val="32"/>
          <w:szCs w:val="32"/>
        </w:rPr>
        <w:t>輔導</w:t>
      </w:r>
      <w:r w:rsidRPr="00C51D8D">
        <w:rPr>
          <w:rFonts w:ascii="華康儷中宋" w:eastAsia="華康儷中宋" w:hAnsi="華康儷粗宋" w:hint="eastAsia"/>
          <w:sz w:val="32"/>
          <w:szCs w:val="32"/>
        </w:rPr>
        <w:t>家長同意書</w:t>
      </w:r>
    </w:p>
    <w:p w14:paraId="099B7ED5" w14:textId="77777777" w:rsidR="004745BF" w:rsidRPr="006D75D5" w:rsidRDefault="004745BF" w:rsidP="007F5C29">
      <w:pPr>
        <w:numPr>
          <w:ilvl w:val="0"/>
          <w:numId w:val="2"/>
        </w:numPr>
        <w:ind w:hangingChars="200"/>
      </w:pPr>
      <w:r>
        <w:rPr>
          <w:rFonts w:hint="eastAsia"/>
        </w:rPr>
        <w:t>主旨：為了讓本校學生</w:t>
      </w:r>
      <w:r w:rsidR="00351188">
        <w:rPr>
          <w:rFonts w:hint="eastAsia"/>
        </w:rPr>
        <w:t>提升學力豐富素養</w:t>
      </w:r>
      <w:r>
        <w:rPr>
          <w:rFonts w:hint="eastAsia"/>
        </w:rPr>
        <w:t>，並增廣學習範圍，</w:t>
      </w:r>
      <w:r w:rsidR="00351188">
        <w:rPr>
          <w:rFonts w:hint="eastAsia"/>
        </w:rPr>
        <w:t>強化學習知能</w:t>
      </w:r>
      <w:r>
        <w:rPr>
          <w:rFonts w:hint="eastAsia"/>
        </w:rPr>
        <w:t>，特舉辦本學期</w:t>
      </w:r>
      <w:r w:rsidR="00C63415">
        <w:rPr>
          <w:rFonts w:hint="eastAsia"/>
        </w:rPr>
        <w:t>課後</w:t>
      </w:r>
      <w:r>
        <w:rPr>
          <w:rFonts w:hint="eastAsia"/>
        </w:rPr>
        <w:t>輔導活動</w:t>
      </w:r>
      <w:r w:rsidR="00342A6B">
        <w:rPr>
          <w:rFonts w:ascii="新細明體" w:hAnsi="新細明體" w:hint="eastAsia"/>
        </w:rPr>
        <w:t>。</w:t>
      </w:r>
    </w:p>
    <w:p w14:paraId="2D5D6E99" w14:textId="77777777" w:rsidR="006D75D5" w:rsidRPr="006D75D5" w:rsidRDefault="006D75D5" w:rsidP="007F5C29">
      <w:pPr>
        <w:numPr>
          <w:ilvl w:val="0"/>
          <w:numId w:val="2"/>
        </w:numPr>
        <w:ind w:hangingChars="200"/>
      </w:pPr>
      <w:r>
        <w:rPr>
          <w:rFonts w:ascii="新細明體" w:hAnsi="新細明體" w:hint="eastAsia"/>
        </w:rPr>
        <w:t>依據</w:t>
      </w:r>
      <w:r>
        <w:rPr>
          <w:rFonts w:ascii="細明體" w:eastAsia="細明體" w:hAnsi="細明體" w:hint="eastAsia"/>
        </w:rPr>
        <w:t>：</w:t>
      </w:r>
    </w:p>
    <w:p w14:paraId="7468A66A" w14:textId="77777777" w:rsidR="006D75D5" w:rsidRDefault="006D75D5" w:rsidP="006D75D5">
      <w:pPr>
        <w:numPr>
          <w:ilvl w:val="0"/>
          <w:numId w:val="10"/>
        </w:numPr>
      </w:pP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日訂定之</w:t>
      </w:r>
      <w:r w:rsidRPr="006D75D5">
        <w:rPr>
          <w:rFonts w:hint="eastAsia"/>
        </w:rPr>
        <w:t>「屏東縣高級中等學校課業輔導實施要點」</w:t>
      </w:r>
      <w:r>
        <w:rPr>
          <w:rFonts w:ascii="新細明體" w:hAnsi="新細明體" w:hint="eastAsia"/>
        </w:rPr>
        <w:t>。</w:t>
      </w:r>
    </w:p>
    <w:p w14:paraId="6DC5319B" w14:textId="6D9A4B74" w:rsidR="006D75D5" w:rsidRPr="008D7F97" w:rsidRDefault="006D75D5" w:rsidP="006D75D5">
      <w:pPr>
        <w:numPr>
          <w:ilvl w:val="0"/>
          <w:numId w:val="10"/>
        </w:numPr>
      </w:pPr>
      <w:r w:rsidRPr="006D75D5">
        <w:rPr>
          <w:rFonts w:hint="eastAsia"/>
        </w:rPr>
        <w:t xml:space="preserve">110 </w:t>
      </w:r>
      <w:r w:rsidRPr="006D75D5">
        <w:rPr>
          <w:rFonts w:hint="eastAsia"/>
        </w:rPr>
        <w:t>年</w:t>
      </w:r>
      <w:r>
        <w:rPr>
          <w:rFonts w:hint="eastAsia"/>
        </w:rPr>
        <w:t>12</w:t>
      </w:r>
      <w:r w:rsidRPr="006D75D5"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修正之</w:t>
      </w:r>
      <w:r>
        <w:rPr>
          <w:rFonts w:ascii="新細明體" w:hAnsi="新細明體" w:hint="eastAsia"/>
        </w:rPr>
        <w:t>「</w:t>
      </w:r>
      <w:r w:rsidRPr="006D75D5">
        <w:rPr>
          <w:rFonts w:ascii="新細明體" w:hAnsi="新細明體" w:hint="eastAsia"/>
        </w:rPr>
        <w:t>屏東縣國民中學學生課後輔導及寒暑假學藝活動實施要點</w:t>
      </w:r>
      <w:r>
        <w:rPr>
          <w:rFonts w:ascii="新細明體" w:hAnsi="新細明體" w:hint="eastAsia"/>
        </w:rPr>
        <w:t>」。</w:t>
      </w:r>
    </w:p>
    <w:p w14:paraId="534D9BDF" w14:textId="4FAF8985" w:rsidR="008D7F97" w:rsidRPr="006D75D5" w:rsidRDefault="008D7F97" w:rsidP="006D75D5">
      <w:pPr>
        <w:numPr>
          <w:ilvl w:val="0"/>
          <w:numId w:val="10"/>
        </w:numPr>
      </w:pPr>
      <w:r w:rsidRPr="006D75D5">
        <w:rPr>
          <w:rFonts w:hint="eastAsia"/>
        </w:rPr>
        <w:t>11</w:t>
      </w:r>
      <w:r>
        <w:rPr>
          <w:rFonts w:hint="eastAsia"/>
        </w:rPr>
        <w:t>5</w:t>
      </w:r>
      <w:r w:rsidRPr="006D75D5">
        <w:rPr>
          <w:rFonts w:hint="eastAsia"/>
        </w:rPr>
        <w:t xml:space="preserve"> </w:t>
      </w:r>
      <w:r w:rsidRPr="006D75D5">
        <w:rPr>
          <w:rFonts w:hint="eastAsia"/>
        </w:rPr>
        <w:t>年</w:t>
      </w:r>
      <w:r>
        <w:rPr>
          <w:rFonts w:hint="eastAsia"/>
        </w:rPr>
        <w:t>02</w:t>
      </w:r>
      <w:r w:rsidRPr="006D75D5">
        <w:rPr>
          <w:rFonts w:hint="eastAsia"/>
        </w:rPr>
        <w:t>月</w:t>
      </w:r>
      <w:r>
        <w:rPr>
          <w:rFonts w:hint="eastAsia"/>
        </w:rPr>
        <w:t>02</w:t>
      </w:r>
      <w:r>
        <w:rPr>
          <w:rFonts w:hint="eastAsia"/>
        </w:rPr>
        <w:t>修正之</w:t>
      </w:r>
      <w:r>
        <w:rPr>
          <w:rFonts w:ascii="新細明體" w:hAnsi="新細明體" w:hint="eastAsia"/>
        </w:rPr>
        <w:t>「</w:t>
      </w:r>
      <w:r w:rsidRPr="006D75D5">
        <w:rPr>
          <w:rFonts w:ascii="新細明體" w:hAnsi="新細明體" w:hint="eastAsia"/>
        </w:rPr>
        <w:t>屏東縣國民中學學生課後輔導及寒暑假學藝活動實施要點</w:t>
      </w:r>
      <w:r>
        <w:rPr>
          <w:rFonts w:ascii="新細明體" w:hAnsi="新細明體" w:hint="eastAsia"/>
        </w:rPr>
        <w:t>」。</w:t>
      </w:r>
    </w:p>
    <w:p w14:paraId="410D0650" w14:textId="7CDAA723" w:rsidR="00B50270" w:rsidRPr="007F5C29" w:rsidRDefault="004745BF" w:rsidP="00423223">
      <w:pPr>
        <w:numPr>
          <w:ilvl w:val="0"/>
          <w:numId w:val="2"/>
        </w:numPr>
      </w:pPr>
      <w:r>
        <w:rPr>
          <w:rFonts w:hint="eastAsia"/>
        </w:rPr>
        <w:t>實施日期：</w:t>
      </w:r>
      <w:r w:rsidR="00E6726F" w:rsidRPr="00904AB4">
        <w:rPr>
          <w:rFonts w:hint="eastAsia"/>
        </w:rPr>
        <w:t xml:space="preserve"> </w:t>
      </w:r>
      <w:r w:rsidR="00904AB4" w:rsidRPr="00904AB4">
        <w:rPr>
          <w:rFonts w:hint="eastAsia"/>
        </w:rPr>
        <w:t>1</w:t>
      </w:r>
      <w:r w:rsidR="004C01BC">
        <w:rPr>
          <w:rFonts w:hint="eastAsia"/>
        </w:rPr>
        <w:t>1</w:t>
      </w:r>
      <w:r w:rsidR="008D7F97">
        <w:rPr>
          <w:rFonts w:hint="eastAsia"/>
        </w:rPr>
        <w:t>5</w:t>
      </w:r>
      <w:r w:rsidR="00904AB4" w:rsidRPr="00904AB4">
        <w:rPr>
          <w:rFonts w:hint="eastAsia"/>
        </w:rPr>
        <w:t>年</w:t>
      </w:r>
      <w:r w:rsidR="000D3ECD">
        <w:rPr>
          <w:rFonts w:hint="eastAsia"/>
        </w:rPr>
        <w:t>9</w:t>
      </w:r>
      <w:r w:rsidR="00904AB4" w:rsidRPr="00904AB4">
        <w:rPr>
          <w:rFonts w:hint="eastAsia"/>
        </w:rPr>
        <w:t>月</w:t>
      </w:r>
      <w:r w:rsidR="00A74AD5">
        <w:rPr>
          <w:rFonts w:hint="eastAsia"/>
        </w:rPr>
        <w:t>14</w:t>
      </w:r>
      <w:r w:rsidR="00904AB4" w:rsidRPr="00904AB4">
        <w:rPr>
          <w:rFonts w:hint="eastAsia"/>
        </w:rPr>
        <w:t>日～</w:t>
      </w:r>
      <w:r w:rsidR="00D571B8">
        <w:rPr>
          <w:rFonts w:hint="eastAsia"/>
        </w:rPr>
        <w:t>11</w:t>
      </w:r>
      <w:r w:rsidR="00D732AD">
        <w:rPr>
          <w:rFonts w:hint="eastAsia"/>
        </w:rPr>
        <w:t>6</w:t>
      </w:r>
      <w:r w:rsidR="00D571B8">
        <w:rPr>
          <w:rFonts w:hint="eastAsia"/>
        </w:rPr>
        <w:t>年</w:t>
      </w:r>
      <w:r w:rsidR="000D3ECD">
        <w:rPr>
          <w:rFonts w:hint="eastAsia"/>
        </w:rPr>
        <w:t>1</w:t>
      </w:r>
      <w:r w:rsidR="00904AB4" w:rsidRPr="00904AB4">
        <w:rPr>
          <w:rFonts w:hint="eastAsia"/>
        </w:rPr>
        <w:t>月</w:t>
      </w:r>
      <w:r w:rsidR="00A74AD5">
        <w:rPr>
          <w:rFonts w:hint="eastAsia"/>
        </w:rPr>
        <w:t>8</w:t>
      </w:r>
      <w:r w:rsidR="00D571B8">
        <w:rPr>
          <w:rFonts w:hint="eastAsia"/>
        </w:rPr>
        <w:t>日</w:t>
      </w:r>
      <w:r w:rsidR="007F5C29">
        <w:rPr>
          <w:rFonts w:ascii="新細明體" w:hAnsi="新細明體" w:hint="eastAsia"/>
        </w:rPr>
        <w:t>。</w:t>
      </w:r>
    </w:p>
    <w:p w14:paraId="2BB80068" w14:textId="77777777" w:rsidR="007F5C29" w:rsidRPr="007F5C29" w:rsidRDefault="007F5C29" w:rsidP="007F5C29">
      <w:pPr>
        <w:numPr>
          <w:ilvl w:val="0"/>
          <w:numId w:val="2"/>
        </w:numPr>
      </w:pPr>
      <w:r w:rsidRPr="007F5C29">
        <w:rPr>
          <w:rFonts w:hint="eastAsia"/>
        </w:rPr>
        <w:t>適用對象：</w:t>
      </w:r>
      <w:r w:rsidR="005C66D8">
        <w:rPr>
          <w:rFonts w:hint="eastAsia"/>
        </w:rPr>
        <w:t>國中部學生</w:t>
      </w:r>
      <w:r w:rsidR="005C66D8">
        <w:rPr>
          <w:rFonts w:ascii="細明體" w:eastAsia="細明體" w:hAnsi="細明體" w:hint="eastAsia"/>
        </w:rPr>
        <w:t>，</w:t>
      </w:r>
      <w:r w:rsidRPr="007F5C29">
        <w:rPr>
          <w:rFonts w:hint="eastAsia"/>
        </w:rPr>
        <w:t>自由報名參加</w:t>
      </w:r>
      <w:r>
        <w:rPr>
          <w:rFonts w:ascii="新細明體" w:hAnsi="新細明體" w:hint="eastAsia"/>
        </w:rPr>
        <w:t>。</w:t>
      </w:r>
    </w:p>
    <w:p w14:paraId="4CF46B59" w14:textId="77777777" w:rsidR="007F5C29" w:rsidRDefault="007F5C29" w:rsidP="007F5C29">
      <w:pPr>
        <w:numPr>
          <w:ilvl w:val="0"/>
          <w:numId w:val="2"/>
        </w:numPr>
        <w:jc w:val="both"/>
      </w:pPr>
      <w:r>
        <w:rPr>
          <w:rFonts w:hint="eastAsia"/>
        </w:rPr>
        <w:t>收費：</w:t>
      </w:r>
    </w:p>
    <w:p w14:paraId="57C71FCE" w14:textId="77777777" w:rsidR="00EA3DC3" w:rsidRPr="004C01BC" w:rsidRDefault="007F5C29" w:rsidP="00EA3DC3">
      <w:pPr>
        <w:numPr>
          <w:ilvl w:val="0"/>
          <w:numId w:val="4"/>
        </w:numPr>
      </w:pPr>
      <w:r>
        <w:rPr>
          <w:rFonts w:hint="eastAsia"/>
        </w:rPr>
        <w:t>課後輔導費用，</w:t>
      </w:r>
      <w:r w:rsidR="00A3426C" w:rsidRPr="00A3426C">
        <w:rPr>
          <w:rFonts w:hint="eastAsia"/>
        </w:rPr>
        <w:t>併入</w:t>
      </w:r>
      <w:r w:rsidR="00A3426C" w:rsidRPr="00A3426C">
        <w:rPr>
          <w:rFonts w:hint="eastAsia"/>
          <w:b/>
          <w:u w:val="double"/>
        </w:rPr>
        <w:t>註冊三聯單</w:t>
      </w:r>
      <w:r w:rsidR="00A3426C" w:rsidRPr="00A3426C">
        <w:rPr>
          <w:rFonts w:hint="eastAsia"/>
        </w:rPr>
        <w:t>同時繳交</w:t>
      </w:r>
      <w:r>
        <w:rPr>
          <w:rFonts w:hint="eastAsia"/>
        </w:rPr>
        <w:t>。</w:t>
      </w:r>
      <w:r w:rsidRPr="00A44FBE">
        <w:rPr>
          <w:rFonts w:hint="eastAsia"/>
        </w:rPr>
        <w:t>如果去便利商店繳費</w:t>
      </w:r>
      <w:r w:rsidRPr="00A44FBE">
        <w:rPr>
          <w:rFonts w:hint="eastAsia"/>
        </w:rPr>
        <w:t xml:space="preserve">, </w:t>
      </w:r>
      <w:r w:rsidRPr="00A44FBE">
        <w:rPr>
          <w:rFonts w:hint="eastAsia"/>
        </w:rPr>
        <w:t>需自行負擔手續費</w:t>
      </w:r>
      <w:r w:rsidRPr="00A44FBE">
        <w:rPr>
          <w:rFonts w:hint="eastAsia"/>
        </w:rPr>
        <w:t>10</w:t>
      </w:r>
      <w:r w:rsidRPr="00A44FBE">
        <w:rPr>
          <w:rFonts w:hint="eastAsia"/>
        </w:rPr>
        <w:t>元。</w:t>
      </w:r>
      <w:r w:rsidRPr="00A44FBE">
        <w:rPr>
          <w:rFonts w:hint="eastAsia"/>
        </w:rPr>
        <w:t>(</w:t>
      </w:r>
      <w:r w:rsidRPr="00A44FBE">
        <w:rPr>
          <w:rFonts w:hint="eastAsia"/>
        </w:rPr>
        <w:t>土銀不用</w:t>
      </w:r>
      <w:r w:rsidRPr="00A44FBE">
        <w:rPr>
          <w:rFonts w:hint="eastAsia"/>
        </w:rPr>
        <w:t>)</w:t>
      </w:r>
      <w:r>
        <w:rPr>
          <w:rFonts w:ascii="新細明體" w:hAnsi="新細明體" w:hint="eastAsia"/>
        </w:rPr>
        <w:t>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2079"/>
        <w:gridCol w:w="2079"/>
      </w:tblGrid>
      <w:tr w:rsidR="00214B7A" w:rsidRPr="00F10B8C" w14:paraId="3BED298A" w14:textId="77777777" w:rsidTr="000D3ECD">
        <w:tc>
          <w:tcPr>
            <w:tcW w:w="3714" w:type="dxa"/>
            <w:shd w:val="clear" w:color="auto" w:fill="auto"/>
            <w:vAlign w:val="center"/>
          </w:tcPr>
          <w:p w14:paraId="0D1BFFF3" w14:textId="77777777" w:rsidR="00214B7A" w:rsidRPr="00F10B8C" w:rsidRDefault="00214B7A" w:rsidP="00F10B8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身分</w:t>
            </w:r>
          </w:p>
        </w:tc>
        <w:tc>
          <w:tcPr>
            <w:tcW w:w="2079" w:type="dxa"/>
            <w:shd w:val="clear" w:color="auto" w:fill="auto"/>
          </w:tcPr>
          <w:p w14:paraId="0636C627" w14:textId="77777777" w:rsidR="00214B7A" w:rsidRPr="00F10B8C" w:rsidRDefault="00214B7A" w:rsidP="00F10B8C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國中部</w:t>
            </w:r>
          </w:p>
        </w:tc>
        <w:tc>
          <w:tcPr>
            <w:tcW w:w="2079" w:type="dxa"/>
            <w:shd w:val="clear" w:color="auto" w:fill="auto"/>
          </w:tcPr>
          <w:p w14:paraId="7E5C7478" w14:textId="77777777" w:rsidR="00214B7A" w:rsidRPr="00F10B8C" w:rsidRDefault="00214B7A" w:rsidP="00F10B8C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備註</w:t>
            </w:r>
          </w:p>
        </w:tc>
      </w:tr>
      <w:tr w:rsidR="00214B7A" w:rsidRPr="00F10B8C" w14:paraId="5530066A" w14:textId="77777777" w:rsidTr="000D3ECD">
        <w:tc>
          <w:tcPr>
            <w:tcW w:w="3714" w:type="dxa"/>
            <w:shd w:val="clear" w:color="auto" w:fill="auto"/>
            <w:vAlign w:val="center"/>
          </w:tcPr>
          <w:p w14:paraId="145F560C" w14:textId="77777777" w:rsidR="00214B7A" w:rsidRPr="00F10B8C" w:rsidRDefault="00214B7A" w:rsidP="00F10B8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F10B8C">
              <w:rPr>
                <w:rFonts w:ascii="新細明體" w:hAnsi="新細明體" w:cs="新細明體" w:hint="eastAsia"/>
                <w:kern w:val="0"/>
              </w:rPr>
              <w:t>一般生</w:t>
            </w:r>
          </w:p>
        </w:tc>
        <w:tc>
          <w:tcPr>
            <w:tcW w:w="2079" w:type="dxa"/>
            <w:shd w:val="clear" w:color="auto" w:fill="auto"/>
          </w:tcPr>
          <w:p w14:paraId="2874C5B4" w14:textId="7BBBB797" w:rsidR="00214B7A" w:rsidRPr="00F10B8C" w:rsidRDefault="00A74AD5" w:rsidP="00F10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2480</w:t>
            </w:r>
          </w:p>
        </w:tc>
        <w:tc>
          <w:tcPr>
            <w:tcW w:w="2079" w:type="dxa"/>
            <w:shd w:val="clear" w:color="auto" w:fill="auto"/>
          </w:tcPr>
          <w:p w14:paraId="22D15ED6" w14:textId="77777777" w:rsidR="00214B7A" w:rsidRPr="00F10B8C" w:rsidRDefault="00214B7A" w:rsidP="004C01BC">
            <w:pPr>
              <w:rPr>
                <w:rFonts w:ascii="新細明體" w:hAnsi="新細明體"/>
              </w:rPr>
            </w:pPr>
          </w:p>
        </w:tc>
      </w:tr>
      <w:tr w:rsidR="00214B7A" w:rsidRPr="00F10B8C" w14:paraId="1D28425D" w14:textId="77777777" w:rsidTr="000D3ECD">
        <w:tc>
          <w:tcPr>
            <w:tcW w:w="3714" w:type="dxa"/>
            <w:shd w:val="clear" w:color="auto" w:fill="auto"/>
            <w:vAlign w:val="center"/>
          </w:tcPr>
          <w:p w14:paraId="2E730612" w14:textId="77777777" w:rsidR="00214B7A" w:rsidRPr="00F10B8C" w:rsidRDefault="00214B7A" w:rsidP="00F10B8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F10B8C">
              <w:rPr>
                <w:rFonts w:ascii="新細明體" w:hAnsi="新細明體" w:cs="新細明體" w:hint="eastAsia"/>
                <w:kern w:val="0"/>
              </w:rPr>
              <w:t>低收入戶</w:t>
            </w:r>
          </w:p>
        </w:tc>
        <w:tc>
          <w:tcPr>
            <w:tcW w:w="2079" w:type="dxa"/>
            <w:shd w:val="clear" w:color="auto" w:fill="auto"/>
          </w:tcPr>
          <w:p w14:paraId="0DBCBA28" w14:textId="6B934666" w:rsidR="00214B7A" w:rsidRPr="00F10B8C" w:rsidRDefault="00A74AD5" w:rsidP="00F10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1990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C3E4D4D" w14:textId="77777777" w:rsidR="00214B7A" w:rsidRPr="00F10B8C" w:rsidRDefault="00214B7A" w:rsidP="00F10B8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F10B8C">
              <w:rPr>
                <w:rFonts w:ascii="新細明體" w:hAnsi="新細明體" w:cs="新細明體" w:hint="eastAsia"/>
                <w:kern w:val="0"/>
              </w:rPr>
              <w:t>具鄉公所證明</w:t>
            </w:r>
          </w:p>
        </w:tc>
      </w:tr>
      <w:tr w:rsidR="00214B7A" w:rsidRPr="00F10B8C" w14:paraId="09D6CB42" w14:textId="77777777" w:rsidTr="000D3ECD">
        <w:tc>
          <w:tcPr>
            <w:tcW w:w="3714" w:type="dxa"/>
            <w:shd w:val="clear" w:color="auto" w:fill="auto"/>
            <w:vAlign w:val="center"/>
          </w:tcPr>
          <w:p w14:paraId="2C86B6E3" w14:textId="77777777" w:rsidR="00214B7A" w:rsidRPr="00F10B8C" w:rsidRDefault="00214B7A" w:rsidP="00F10B8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F10B8C">
              <w:rPr>
                <w:rFonts w:ascii="新細明體" w:hAnsi="新細明體" w:cs="新細明體" w:hint="eastAsia"/>
                <w:kern w:val="0"/>
              </w:rPr>
              <w:t>中低收入戶</w:t>
            </w:r>
            <w:r>
              <w:rPr>
                <w:rFonts w:ascii="新細明體" w:hAnsi="新細明體" w:cs="新細明體" w:hint="eastAsia"/>
                <w:kern w:val="0"/>
              </w:rPr>
              <w:t>及</w:t>
            </w:r>
            <w:r w:rsidRPr="000D3ECD">
              <w:rPr>
                <w:rFonts w:ascii="新細明體" w:hAnsi="新細明體" w:cs="新細明體" w:hint="eastAsia"/>
                <w:kern w:val="0"/>
              </w:rPr>
              <w:t>身心障礙或其子女</w:t>
            </w:r>
          </w:p>
        </w:tc>
        <w:tc>
          <w:tcPr>
            <w:tcW w:w="2079" w:type="dxa"/>
            <w:shd w:val="clear" w:color="auto" w:fill="auto"/>
          </w:tcPr>
          <w:p w14:paraId="4722F8C8" w14:textId="499F52E7" w:rsidR="00214B7A" w:rsidRPr="00F10B8C" w:rsidRDefault="00214B7A" w:rsidP="00F10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74AD5">
              <w:rPr>
                <w:rFonts w:ascii="標楷體" w:eastAsia="標楷體" w:hAnsi="標楷體" w:hint="eastAsia"/>
              </w:rPr>
              <w:t>490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3AEF417" w14:textId="77777777" w:rsidR="00214B7A" w:rsidRPr="00F10B8C" w:rsidRDefault="00214B7A" w:rsidP="00F10B8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F10B8C">
              <w:rPr>
                <w:rFonts w:ascii="新細明體" w:hAnsi="新細明體" w:cs="新細明體" w:hint="eastAsia"/>
                <w:kern w:val="0"/>
              </w:rPr>
              <w:t>具鄉公所證明</w:t>
            </w:r>
          </w:p>
        </w:tc>
      </w:tr>
    </w:tbl>
    <w:p w14:paraId="10A0220A" w14:textId="77777777" w:rsidR="00EA3DC3" w:rsidRDefault="007F5C29" w:rsidP="007F5C29">
      <w:pPr>
        <w:numPr>
          <w:ilvl w:val="0"/>
          <w:numId w:val="2"/>
        </w:numPr>
      </w:pPr>
      <w:r>
        <w:rPr>
          <w:rFonts w:hint="eastAsia"/>
        </w:rPr>
        <w:t>課程安排：</w:t>
      </w:r>
    </w:p>
    <w:p w14:paraId="6A46889C" w14:textId="77777777" w:rsidR="00EA3DC3" w:rsidRDefault="007F5C29" w:rsidP="00EA3DC3">
      <w:pPr>
        <w:numPr>
          <w:ilvl w:val="0"/>
          <w:numId w:val="6"/>
        </w:numPr>
      </w:pPr>
      <w:r>
        <w:rPr>
          <w:rFonts w:hint="eastAsia"/>
        </w:rPr>
        <w:t>以</w:t>
      </w:r>
      <w:r w:rsidR="00A3426C" w:rsidRPr="00A3426C">
        <w:rPr>
          <w:rFonts w:hint="eastAsia"/>
        </w:rPr>
        <w:t>學科複習、課業輔導</w:t>
      </w:r>
      <w:r w:rsidR="00A3426C">
        <w:rPr>
          <w:rFonts w:ascii="新細明體" w:hAnsi="新細明體" w:hint="eastAsia"/>
        </w:rPr>
        <w:t>、</w:t>
      </w:r>
      <w:r w:rsidR="00A3426C" w:rsidRPr="00A3426C">
        <w:rPr>
          <w:rFonts w:ascii="新細明體" w:hAnsi="新細明體" w:hint="eastAsia"/>
        </w:rPr>
        <w:t>補強性教學</w:t>
      </w:r>
      <w:r w:rsidR="00A3426C">
        <w:rPr>
          <w:rFonts w:ascii="新細明體" w:hAnsi="新細明體" w:hint="eastAsia"/>
        </w:rPr>
        <w:t>與</w:t>
      </w:r>
      <w:r w:rsidR="00A3426C" w:rsidRPr="00A3426C">
        <w:rPr>
          <w:rFonts w:hint="eastAsia"/>
        </w:rPr>
        <w:t>多元知能之學習活動為主</w:t>
      </w:r>
      <w:r>
        <w:rPr>
          <w:rFonts w:hint="eastAsia"/>
        </w:rPr>
        <w:t>，達到</w:t>
      </w:r>
      <w:r w:rsidR="00F20796">
        <w:rPr>
          <w:rFonts w:hint="eastAsia"/>
        </w:rPr>
        <w:t>增進基本學力之</w:t>
      </w:r>
      <w:r>
        <w:rPr>
          <w:rFonts w:hint="eastAsia"/>
        </w:rPr>
        <w:t>目的。</w:t>
      </w:r>
      <w:r w:rsidR="00A3426C">
        <w:rPr>
          <w:rFonts w:hint="eastAsia"/>
        </w:rPr>
        <w:t>另</w:t>
      </w:r>
      <w:r>
        <w:rPr>
          <w:rFonts w:hint="eastAsia"/>
        </w:rPr>
        <w:t>國中部國、英、數、自、歷史、地理、公民成績未及格且未參加學期所開設之補救教學的學生</w:t>
      </w:r>
      <w:r w:rsidR="00A3426C">
        <w:rPr>
          <w:rFonts w:hint="eastAsia"/>
        </w:rPr>
        <w:t>可以盡量</w:t>
      </w:r>
      <w:r>
        <w:rPr>
          <w:rFonts w:hint="eastAsia"/>
        </w:rPr>
        <w:t>參加。</w:t>
      </w:r>
    </w:p>
    <w:p w14:paraId="2EF3C49B" w14:textId="77777777" w:rsidR="007F5C29" w:rsidRDefault="007F5C29" w:rsidP="00EA3DC3">
      <w:pPr>
        <w:numPr>
          <w:ilvl w:val="0"/>
          <w:numId w:val="6"/>
        </w:numPr>
      </w:pPr>
      <w:r w:rsidRPr="007F5C29">
        <w:rPr>
          <w:rFonts w:hint="eastAsia"/>
        </w:rPr>
        <w:t>課程由教務處統一分配。</w:t>
      </w:r>
    </w:p>
    <w:p w14:paraId="58CA326B" w14:textId="77777777" w:rsidR="007F5C29" w:rsidRDefault="007F5C29" w:rsidP="007F5C29">
      <w:pPr>
        <w:numPr>
          <w:ilvl w:val="0"/>
          <w:numId w:val="2"/>
        </w:numPr>
      </w:pPr>
      <w:r w:rsidRPr="007F5C29">
        <w:rPr>
          <w:rFonts w:hint="eastAsia"/>
        </w:rPr>
        <w:t>師資：以本校現有教師給予學生多樣</w:t>
      </w:r>
      <w:r w:rsidR="00C63415">
        <w:rPr>
          <w:rFonts w:hint="eastAsia"/>
        </w:rPr>
        <w:t>化</w:t>
      </w:r>
      <w:r w:rsidRPr="007F5C29">
        <w:rPr>
          <w:rFonts w:hint="eastAsia"/>
        </w:rPr>
        <w:t>的學習內容。</w:t>
      </w:r>
    </w:p>
    <w:p w14:paraId="5FFD10FB" w14:textId="77777777" w:rsidR="00EA3DC3" w:rsidRDefault="007F5C29" w:rsidP="007F5C29">
      <w:pPr>
        <w:numPr>
          <w:ilvl w:val="0"/>
          <w:numId w:val="2"/>
        </w:numPr>
      </w:pPr>
      <w:r>
        <w:rPr>
          <w:rFonts w:hint="eastAsia"/>
        </w:rPr>
        <w:t>施行細節：</w:t>
      </w:r>
    </w:p>
    <w:p w14:paraId="0A814C6C" w14:textId="77777777" w:rsidR="00A3426C" w:rsidRPr="00A3426C" w:rsidRDefault="00A3426C" w:rsidP="00A3426C">
      <w:pPr>
        <w:pStyle w:val="a9"/>
        <w:numPr>
          <w:ilvl w:val="0"/>
          <w:numId w:val="8"/>
        </w:numPr>
        <w:ind w:leftChars="0"/>
      </w:pPr>
      <w:r w:rsidRPr="00A3426C">
        <w:rPr>
          <w:rFonts w:hint="eastAsia"/>
        </w:rPr>
        <w:t>上課時間：</w:t>
      </w:r>
      <w:r w:rsidR="00A0734B" w:rsidRPr="00A0734B">
        <w:rPr>
          <w:rFonts w:ascii="華康儷中宋" w:eastAsia="華康儷中宋" w:hint="eastAsia"/>
          <w:bdr w:val="single" w:sz="4" w:space="0" w:color="auto"/>
        </w:rPr>
        <w:t>學期中</w:t>
      </w:r>
      <w:r w:rsidRPr="00A0734B">
        <w:rPr>
          <w:rFonts w:ascii="華康儷中宋" w:eastAsia="華康儷中宋" w:hint="eastAsia"/>
          <w:bdr w:val="single" w:sz="4" w:space="0" w:color="auto"/>
        </w:rPr>
        <w:t>週一至週五第8節</w:t>
      </w:r>
      <w:r w:rsidRPr="00A3426C">
        <w:rPr>
          <w:rFonts w:hint="eastAsia"/>
        </w:rPr>
        <w:t>。</w:t>
      </w:r>
    </w:p>
    <w:p w14:paraId="1D5D798B" w14:textId="20E795D8" w:rsidR="00214B7A" w:rsidRDefault="00A3426C" w:rsidP="00214B7A">
      <w:pPr>
        <w:numPr>
          <w:ilvl w:val="0"/>
          <w:numId w:val="8"/>
        </w:numPr>
      </w:pPr>
      <w:r>
        <w:rPr>
          <w:rFonts w:hint="eastAsia"/>
        </w:rPr>
        <w:t>全學期扣除放假日及段考</w:t>
      </w:r>
      <w:r>
        <w:rPr>
          <w:rFonts w:ascii="新細明體" w:hAnsi="新細明體" w:hint="eastAsia"/>
        </w:rPr>
        <w:t>，總授課節數為</w:t>
      </w:r>
      <w:r w:rsidR="00901118">
        <w:rPr>
          <w:rFonts w:ascii="新細明體" w:hAnsi="新細明體" w:hint="eastAsia"/>
        </w:rPr>
        <w:t>7</w:t>
      </w:r>
      <w:r w:rsidR="00A74AD5">
        <w:rPr>
          <w:rFonts w:ascii="新細明體" w:hAnsi="新細明體" w:hint="eastAsia"/>
        </w:rPr>
        <w:t>3</w:t>
      </w:r>
      <w:r>
        <w:rPr>
          <w:rFonts w:ascii="新細明體" w:hAnsi="新細明體" w:hint="eastAsia"/>
        </w:rPr>
        <w:t>節。</w:t>
      </w:r>
    </w:p>
    <w:p w14:paraId="260C86B7" w14:textId="77777777" w:rsidR="00214B7A" w:rsidRPr="00214B7A" w:rsidRDefault="00214B7A" w:rsidP="00214B7A"/>
    <w:p w14:paraId="4998DD51" w14:textId="47741E19" w:rsidR="00214B7A" w:rsidRDefault="00214B7A" w:rsidP="00214B7A">
      <w:r>
        <w:rPr>
          <w:rFonts w:hint="eastAsia"/>
        </w:rPr>
        <w:t>------------------</w:t>
      </w:r>
      <w:r>
        <w:rPr>
          <w:rFonts w:hint="eastAsia"/>
        </w:rPr>
        <w:t>沿</w:t>
      </w:r>
      <w:r w:rsidR="00DC0B05" w:rsidRPr="00DC0B05">
        <w:rPr>
          <w:rFonts w:hint="eastAsia"/>
        </w:rPr>
        <w:t>線</w:t>
      </w:r>
      <w:r w:rsidR="003F4F79">
        <w:rPr>
          <w:rFonts w:hint="eastAsia"/>
        </w:rPr>
        <w:t>撕</w:t>
      </w:r>
      <w:r w:rsidR="00DC0B05" w:rsidRPr="00DC0B05">
        <w:rPr>
          <w:rFonts w:hint="eastAsia"/>
        </w:rPr>
        <w:t>下</w:t>
      </w:r>
      <w:r w:rsidR="00DC0B05" w:rsidRPr="00DC0B05">
        <w:rPr>
          <w:rFonts w:hint="eastAsia"/>
        </w:rPr>
        <w:t>--------</w:t>
      </w:r>
      <w:r w:rsidR="00DC0B05" w:rsidRPr="00DC0B05">
        <w:rPr>
          <w:rFonts w:hint="eastAsia"/>
        </w:rPr>
        <w:t>請於報到時繳交</w:t>
      </w:r>
      <w:r w:rsidR="00DC0B05" w:rsidRPr="00DC0B05">
        <w:rPr>
          <w:rFonts w:hint="eastAsia"/>
        </w:rPr>
        <w:t>-----</w:t>
      </w:r>
      <w:r w:rsidR="00DC0B05" w:rsidRPr="00DC0B05">
        <w:rPr>
          <w:rFonts w:hint="eastAsia"/>
        </w:rPr>
        <w:t>不論是否參加均須繳</w:t>
      </w:r>
      <w:r w:rsidR="00DC0B05">
        <w:rPr>
          <w:rFonts w:hint="eastAsia"/>
        </w:rPr>
        <w:t>回</w:t>
      </w:r>
      <w:r w:rsidR="00B26FA3">
        <w:rPr>
          <w:rFonts w:hint="eastAsia"/>
        </w:rPr>
        <w:t>----</w:t>
      </w:r>
      <w:r w:rsidR="00DC0B05">
        <w:rPr>
          <w:rFonts w:hint="eastAsia"/>
        </w:rPr>
        <w:t>-----------------------</w:t>
      </w:r>
      <w:r>
        <w:rPr>
          <w:rFonts w:hint="eastAsia"/>
        </w:rPr>
        <w:t>----------</w:t>
      </w:r>
    </w:p>
    <w:p w14:paraId="086F472B" w14:textId="25EE0256" w:rsidR="00214B7A" w:rsidRPr="00DC0B05" w:rsidRDefault="00214B7A" w:rsidP="00214B7A">
      <w:pPr>
        <w:jc w:val="center"/>
        <w:rPr>
          <w:rFonts w:ascii="華康儷中宋" w:eastAsia="華康儷中宋"/>
          <w:sz w:val="28"/>
        </w:rPr>
      </w:pPr>
      <w:r w:rsidRPr="00DC0B05">
        <w:rPr>
          <w:rFonts w:ascii="華康儷中宋" w:eastAsia="華康儷中宋" w:hint="eastAsia"/>
          <w:sz w:val="32"/>
        </w:rPr>
        <w:t>屏東縣立枋寮高中國中部11</w:t>
      </w:r>
      <w:r w:rsidR="00A74AD5">
        <w:rPr>
          <w:rFonts w:ascii="華康儷中宋" w:eastAsia="華康儷中宋" w:hint="eastAsia"/>
          <w:sz w:val="32"/>
        </w:rPr>
        <w:t>5</w:t>
      </w:r>
      <w:r w:rsidRPr="00DC0B05">
        <w:rPr>
          <w:rFonts w:ascii="華康儷中宋" w:eastAsia="華康儷中宋" w:hint="eastAsia"/>
          <w:sz w:val="32"/>
        </w:rPr>
        <w:t>學年度</w:t>
      </w:r>
      <w:r w:rsidR="00DC0B05">
        <w:rPr>
          <w:rFonts w:ascii="華康儷中宋" w:eastAsia="華康儷中宋" w:hint="eastAsia"/>
          <w:sz w:val="32"/>
        </w:rPr>
        <w:t xml:space="preserve"> </w:t>
      </w:r>
      <w:r w:rsidRPr="00DC0B05">
        <w:rPr>
          <w:rFonts w:ascii="華康儷中宋" w:eastAsia="華康儷中宋" w:hint="eastAsia"/>
          <w:sz w:val="32"/>
          <w:bdr w:val="single" w:sz="4" w:space="0" w:color="auto"/>
        </w:rPr>
        <w:t>第一學期課後輔導</w:t>
      </w:r>
      <w:r w:rsidR="00DC0B05">
        <w:rPr>
          <w:rFonts w:ascii="華康儷中宋" w:eastAsia="華康儷中宋" w:hint="eastAsia"/>
          <w:sz w:val="32"/>
        </w:rPr>
        <w:t xml:space="preserve"> </w:t>
      </w:r>
      <w:r w:rsidRPr="00DC0B05">
        <w:rPr>
          <w:rFonts w:ascii="華康儷中宋" w:eastAsia="華康儷中宋" w:hint="eastAsia"/>
          <w:sz w:val="32"/>
        </w:rPr>
        <w:t>家長同意書</w:t>
      </w:r>
    </w:p>
    <w:p w14:paraId="3009EED3" w14:textId="77777777" w:rsidR="00214B7A" w:rsidRPr="00DC0B05" w:rsidRDefault="00B26FA3" w:rsidP="00214B7A">
      <w:pPr>
        <w:rPr>
          <w:rFonts w:ascii="華康儷中宋" w:eastAsia="華康儷中宋"/>
          <w:sz w:val="28"/>
        </w:rPr>
      </w:pPr>
      <w:r w:rsidRPr="00DC0B05">
        <w:rPr>
          <w:rFonts w:ascii="華康儷中宋" w:eastAsia="華康儷中宋" w:hint="eastAsia"/>
          <w:sz w:val="28"/>
        </w:rPr>
        <w:t>畢業國小：_______</w:t>
      </w:r>
      <w:r w:rsidR="00A0734B" w:rsidRPr="00DC0B05">
        <w:rPr>
          <w:rFonts w:ascii="華康儷中宋" w:eastAsia="華康儷中宋" w:hint="eastAsia"/>
          <w:sz w:val="28"/>
        </w:rPr>
        <w:t>____</w:t>
      </w:r>
      <w:r w:rsidRPr="00DC0B05">
        <w:rPr>
          <w:rFonts w:ascii="華康儷中宋" w:eastAsia="華康儷中宋" w:hint="eastAsia"/>
          <w:sz w:val="28"/>
        </w:rPr>
        <w:t xml:space="preserve">_ </w:t>
      </w:r>
      <w:r w:rsidR="00214B7A" w:rsidRPr="00DC0B05">
        <w:rPr>
          <w:rFonts w:ascii="華康儷中宋" w:eastAsia="華康儷中宋" w:hint="eastAsia"/>
          <w:sz w:val="28"/>
        </w:rPr>
        <w:t>學生姓名：_____________</w:t>
      </w:r>
      <w:r w:rsidRPr="00DC0B05">
        <w:rPr>
          <w:rFonts w:ascii="華康儷中宋" w:eastAsia="華康儷中宋" w:hint="eastAsia"/>
          <w:sz w:val="28"/>
        </w:rPr>
        <w:t xml:space="preserve"> 學生身份證字號：_____________</w:t>
      </w:r>
    </w:p>
    <w:p w14:paraId="081BE2F5" w14:textId="77777777" w:rsidR="00214B7A" w:rsidRPr="00DC0B05" w:rsidRDefault="00214B7A" w:rsidP="00214B7A">
      <w:pPr>
        <w:rPr>
          <w:rFonts w:ascii="華康儷中宋" w:eastAsia="華康儷中宋"/>
          <w:sz w:val="28"/>
        </w:rPr>
      </w:pPr>
      <w:r w:rsidRPr="00DC0B05">
        <w:rPr>
          <w:rFonts w:ascii="華康儷中宋" w:eastAsia="華康儷中宋" w:hint="eastAsia"/>
          <w:sz w:val="28"/>
        </w:rPr>
        <w:t>□參加，並願意遵守學校相關規定。</w:t>
      </w:r>
    </w:p>
    <w:p w14:paraId="30DE7D5D" w14:textId="77777777" w:rsidR="00214B7A" w:rsidRPr="00DC0B05" w:rsidRDefault="00214B7A" w:rsidP="00214B7A">
      <w:pPr>
        <w:rPr>
          <w:rFonts w:ascii="華康儷中宋" w:eastAsia="華康儷中宋"/>
          <w:sz w:val="28"/>
        </w:rPr>
      </w:pPr>
      <w:r w:rsidRPr="00DC0B05">
        <w:rPr>
          <w:rFonts w:ascii="華康儷中宋" w:eastAsia="華康儷中宋" w:hint="eastAsia"/>
          <w:sz w:val="28"/>
        </w:rPr>
        <w:t>□不參加課業輔導。</w:t>
      </w:r>
    </w:p>
    <w:p w14:paraId="627C20A4" w14:textId="77777777" w:rsidR="00214B7A" w:rsidRPr="00DC0B05" w:rsidRDefault="00214B7A" w:rsidP="00214B7A">
      <w:pPr>
        <w:rPr>
          <w:rFonts w:ascii="華康儷中宋" w:eastAsia="華康儷中宋"/>
          <w:sz w:val="28"/>
        </w:rPr>
      </w:pPr>
      <w:r w:rsidRPr="00DC0B05">
        <w:rPr>
          <w:rFonts w:ascii="華康儷中宋" w:eastAsia="華康儷中宋" w:hint="eastAsia"/>
          <w:sz w:val="28"/>
        </w:rPr>
        <w:t>家長簽章：</w:t>
      </w:r>
    </w:p>
    <w:p w14:paraId="4EFD14D6" w14:textId="77777777" w:rsidR="00214B7A" w:rsidRPr="00DC0B05" w:rsidRDefault="00214B7A" w:rsidP="00214B7A">
      <w:pPr>
        <w:rPr>
          <w:rFonts w:ascii="華康儷中宋" w:eastAsia="華康儷中宋"/>
          <w:sz w:val="28"/>
        </w:rPr>
      </w:pPr>
      <w:r w:rsidRPr="00DC0B05">
        <w:rPr>
          <w:rFonts w:ascii="華康儷中宋" w:eastAsia="華康儷中宋" w:hint="eastAsia"/>
          <w:sz w:val="28"/>
        </w:rPr>
        <w:t xml:space="preserve">                                             此       致</w:t>
      </w:r>
    </w:p>
    <w:p w14:paraId="5E1526BD" w14:textId="3E30E795" w:rsidR="00214B7A" w:rsidRPr="00214B7A" w:rsidRDefault="00214B7A" w:rsidP="00214B7A">
      <w:pPr>
        <w:rPr>
          <w:sz w:val="28"/>
        </w:rPr>
      </w:pPr>
      <w:r w:rsidRPr="00DC0B05">
        <w:rPr>
          <w:rFonts w:ascii="華康儷中宋" w:eastAsia="華康儷中宋" w:hint="eastAsia"/>
          <w:sz w:val="28"/>
        </w:rPr>
        <w:t>屏東縣立枋寮高級中學                         中華民國11</w:t>
      </w:r>
      <w:r w:rsidR="00A74AD5">
        <w:rPr>
          <w:rFonts w:ascii="華康儷中宋" w:eastAsia="華康儷中宋" w:hint="eastAsia"/>
          <w:sz w:val="28"/>
        </w:rPr>
        <w:t>5</w:t>
      </w:r>
      <w:r w:rsidRPr="00DC0B05">
        <w:rPr>
          <w:rFonts w:ascii="華康儷中宋" w:eastAsia="華康儷中宋" w:hint="eastAsia"/>
          <w:sz w:val="28"/>
        </w:rPr>
        <w:t>年______月______日</w:t>
      </w:r>
    </w:p>
    <w:sectPr w:rsidR="00214B7A" w:rsidRPr="00214B7A" w:rsidSect="00E5610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BF0D" w14:textId="77777777" w:rsidR="00E162DD" w:rsidRDefault="00E162DD" w:rsidP="00E7497C">
      <w:r>
        <w:separator/>
      </w:r>
    </w:p>
  </w:endnote>
  <w:endnote w:type="continuationSeparator" w:id="0">
    <w:p w14:paraId="1DB78FEB" w14:textId="77777777" w:rsidR="00E162DD" w:rsidRDefault="00E162DD" w:rsidP="00E7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儷粗宋">
    <w:altName w:val="微軟正黑體"/>
    <w:charset w:val="88"/>
    <w:family w:val="modern"/>
    <w:pitch w:val="fixed"/>
    <w:sig w:usb0="800002E3" w:usb1="3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F54A" w14:textId="77777777" w:rsidR="00E162DD" w:rsidRDefault="00E162DD" w:rsidP="00E7497C">
      <w:r>
        <w:separator/>
      </w:r>
    </w:p>
  </w:footnote>
  <w:footnote w:type="continuationSeparator" w:id="0">
    <w:p w14:paraId="4AF10FCF" w14:textId="77777777" w:rsidR="00E162DD" w:rsidRDefault="00E162DD" w:rsidP="00E74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4C4"/>
    <w:multiLevelType w:val="hybridMultilevel"/>
    <w:tmpl w:val="9DF677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11605"/>
    <w:multiLevelType w:val="hybridMultilevel"/>
    <w:tmpl w:val="D6701DA2"/>
    <w:lvl w:ilvl="0" w:tplc="AAA6193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127854"/>
    <w:multiLevelType w:val="hybridMultilevel"/>
    <w:tmpl w:val="009EFD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3504A1B"/>
    <w:multiLevelType w:val="hybridMultilevel"/>
    <w:tmpl w:val="45EE35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3ED37AD"/>
    <w:multiLevelType w:val="hybridMultilevel"/>
    <w:tmpl w:val="EA08B9D0"/>
    <w:lvl w:ilvl="0" w:tplc="1ABAC352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756242"/>
    <w:multiLevelType w:val="hybridMultilevel"/>
    <w:tmpl w:val="B7B8BCA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DD354AE"/>
    <w:multiLevelType w:val="hybridMultilevel"/>
    <w:tmpl w:val="D3BED33C"/>
    <w:lvl w:ilvl="0" w:tplc="DFB851A0">
      <w:start w:val="1"/>
      <w:numFmt w:val="decimal"/>
      <w:lvlText w:val="%1.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F033B6B"/>
    <w:multiLevelType w:val="hybridMultilevel"/>
    <w:tmpl w:val="303614EE"/>
    <w:lvl w:ilvl="0" w:tplc="75C0D91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A9456CC"/>
    <w:multiLevelType w:val="hybridMultilevel"/>
    <w:tmpl w:val="F140C148"/>
    <w:lvl w:ilvl="0" w:tplc="F4ACF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0B3A91"/>
    <w:multiLevelType w:val="hybridMultilevel"/>
    <w:tmpl w:val="E4647A0E"/>
    <w:lvl w:ilvl="0" w:tplc="B6F20B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2F"/>
    <w:rsid w:val="00002FD8"/>
    <w:rsid w:val="00005A3C"/>
    <w:rsid w:val="00014DB4"/>
    <w:rsid w:val="00026ED3"/>
    <w:rsid w:val="00035327"/>
    <w:rsid w:val="00046767"/>
    <w:rsid w:val="00050B4A"/>
    <w:rsid w:val="00057968"/>
    <w:rsid w:val="00063E39"/>
    <w:rsid w:val="000645D8"/>
    <w:rsid w:val="0009060B"/>
    <w:rsid w:val="000B150D"/>
    <w:rsid w:val="000D084A"/>
    <w:rsid w:val="000D3ECD"/>
    <w:rsid w:val="000D51FC"/>
    <w:rsid w:val="0011115B"/>
    <w:rsid w:val="001357F8"/>
    <w:rsid w:val="00173611"/>
    <w:rsid w:val="001801B0"/>
    <w:rsid w:val="00180343"/>
    <w:rsid w:val="001A2206"/>
    <w:rsid w:val="001C0359"/>
    <w:rsid w:val="001D12EF"/>
    <w:rsid w:val="001D2A24"/>
    <w:rsid w:val="001D538E"/>
    <w:rsid w:val="00207105"/>
    <w:rsid w:val="0021078D"/>
    <w:rsid w:val="00214B7A"/>
    <w:rsid w:val="00261B8A"/>
    <w:rsid w:val="00270F69"/>
    <w:rsid w:val="00276DE8"/>
    <w:rsid w:val="002A12D6"/>
    <w:rsid w:val="002A2A73"/>
    <w:rsid w:val="002A317B"/>
    <w:rsid w:val="002A4703"/>
    <w:rsid w:val="002B1D5C"/>
    <w:rsid w:val="002B25A6"/>
    <w:rsid w:val="002B63DB"/>
    <w:rsid w:val="002C353D"/>
    <w:rsid w:val="002D0D26"/>
    <w:rsid w:val="002D2980"/>
    <w:rsid w:val="002D4309"/>
    <w:rsid w:val="002D7217"/>
    <w:rsid w:val="002E596D"/>
    <w:rsid w:val="0030246E"/>
    <w:rsid w:val="00305699"/>
    <w:rsid w:val="00330F88"/>
    <w:rsid w:val="0034213A"/>
    <w:rsid w:val="00342A6B"/>
    <w:rsid w:val="00351188"/>
    <w:rsid w:val="0035738B"/>
    <w:rsid w:val="00365635"/>
    <w:rsid w:val="00367A47"/>
    <w:rsid w:val="003771CF"/>
    <w:rsid w:val="00381A01"/>
    <w:rsid w:val="00386D46"/>
    <w:rsid w:val="00397126"/>
    <w:rsid w:val="003B7F1E"/>
    <w:rsid w:val="003F4F79"/>
    <w:rsid w:val="003F625B"/>
    <w:rsid w:val="004041A9"/>
    <w:rsid w:val="0041083A"/>
    <w:rsid w:val="00412B19"/>
    <w:rsid w:val="004176EE"/>
    <w:rsid w:val="004215E2"/>
    <w:rsid w:val="00423223"/>
    <w:rsid w:val="00430607"/>
    <w:rsid w:val="00432ED9"/>
    <w:rsid w:val="00465134"/>
    <w:rsid w:val="004745BF"/>
    <w:rsid w:val="00475BDC"/>
    <w:rsid w:val="00483D0C"/>
    <w:rsid w:val="004A2ED2"/>
    <w:rsid w:val="004A72FC"/>
    <w:rsid w:val="004B137D"/>
    <w:rsid w:val="004C01BC"/>
    <w:rsid w:val="0050119C"/>
    <w:rsid w:val="0052066D"/>
    <w:rsid w:val="005227ED"/>
    <w:rsid w:val="00524F69"/>
    <w:rsid w:val="00557617"/>
    <w:rsid w:val="00562073"/>
    <w:rsid w:val="005664A0"/>
    <w:rsid w:val="0056760D"/>
    <w:rsid w:val="00570C4A"/>
    <w:rsid w:val="005726E1"/>
    <w:rsid w:val="005847CA"/>
    <w:rsid w:val="00586894"/>
    <w:rsid w:val="005A61F2"/>
    <w:rsid w:val="005B5F05"/>
    <w:rsid w:val="005C66D8"/>
    <w:rsid w:val="005D0669"/>
    <w:rsid w:val="005D77CB"/>
    <w:rsid w:val="005E0E99"/>
    <w:rsid w:val="005F314C"/>
    <w:rsid w:val="00613041"/>
    <w:rsid w:val="0063220E"/>
    <w:rsid w:val="006333BF"/>
    <w:rsid w:val="0063370A"/>
    <w:rsid w:val="00652554"/>
    <w:rsid w:val="00656E7F"/>
    <w:rsid w:val="006736F9"/>
    <w:rsid w:val="006945BB"/>
    <w:rsid w:val="006A5F1D"/>
    <w:rsid w:val="006C04AE"/>
    <w:rsid w:val="006D0635"/>
    <w:rsid w:val="006D75D5"/>
    <w:rsid w:val="006D7EE3"/>
    <w:rsid w:val="006E31F4"/>
    <w:rsid w:val="007055FB"/>
    <w:rsid w:val="00724A29"/>
    <w:rsid w:val="00727594"/>
    <w:rsid w:val="00754CE9"/>
    <w:rsid w:val="00771E68"/>
    <w:rsid w:val="00786209"/>
    <w:rsid w:val="007B4339"/>
    <w:rsid w:val="007C1717"/>
    <w:rsid w:val="007C5EA1"/>
    <w:rsid w:val="007D0B17"/>
    <w:rsid w:val="007F5C29"/>
    <w:rsid w:val="007F68BE"/>
    <w:rsid w:val="008049E4"/>
    <w:rsid w:val="00812C0B"/>
    <w:rsid w:val="00813089"/>
    <w:rsid w:val="00814139"/>
    <w:rsid w:val="00842CA7"/>
    <w:rsid w:val="00846360"/>
    <w:rsid w:val="00846ABA"/>
    <w:rsid w:val="008517ED"/>
    <w:rsid w:val="0085496C"/>
    <w:rsid w:val="00855A17"/>
    <w:rsid w:val="00857E2C"/>
    <w:rsid w:val="00874C43"/>
    <w:rsid w:val="008A16D5"/>
    <w:rsid w:val="008A797D"/>
    <w:rsid w:val="008B02AF"/>
    <w:rsid w:val="008B2ACA"/>
    <w:rsid w:val="008C0040"/>
    <w:rsid w:val="008D7F97"/>
    <w:rsid w:val="008E3CDC"/>
    <w:rsid w:val="008E7B9D"/>
    <w:rsid w:val="008E7E5B"/>
    <w:rsid w:val="00901118"/>
    <w:rsid w:val="0090370C"/>
    <w:rsid w:val="00904AB4"/>
    <w:rsid w:val="00913EC5"/>
    <w:rsid w:val="00921305"/>
    <w:rsid w:val="00926AB6"/>
    <w:rsid w:val="00936C42"/>
    <w:rsid w:val="00937B2D"/>
    <w:rsid w:val="00953DE9"/>
    <w:rsid w:val="00966B1F"/>
    <w:rsid w:val="00977075"/>
    <w:rsid w:val="00982024"/>
    <w:rsid w:val="009926BB"/>
    <w:rsid w:val="009B5552"/>
    <w:rsid w:val="009C23E1"/>
    <w:rsid w:val="009C5914"/>
    <w:rsid w:val="009D30C5"/>
    <w:rsid w:val="009F5295"/>
    <w:rsid w:val="00A00151"/>
    <w:rsid w:val="00A001C9"/>
    <w:rsid w:val="00A0734B"/>
    <w:rsid w:val="00A3426C"/>
    <w:rsid w:val="00A342E1"/>
    <w:rsid w:val="00A41163"/>
    <w:rsid w:val="00A44FBE"/>
    <w:rsid w:val="00A45B35"/>
    <w:rsid w:val="00A56314"/>
    <w:rsid w:val="00A61BA9"/>
    <w:rsid w:val="00A74AD5"/>
    <w:rsid w:val="00A77604"/>
    <w:rsid w:val="00A80352"/>
    <w:rsid w:val="00A91A52"/>
    <w:rsid w:val="00A93C9B"/>
    <w:rsid w:val="00AA37E7"/>
    <w:rsid w:val="00AD3DED"/>
    <w:rsid w:val="00B26FA3"/>
    <w:rsid w:val="00B27ACA"/>
    <w:rsid w:val="00B37211"/>
    <w:rsid w:val="00B50270"/>
    <w:rsid w:val="00B562DF"/>
    <w:rsid w:val="00BB18AB"/>
    <w:rsid w:val="00BB3CE3"/>
    <w:rsid w:val="00BC4CE7"/>
    <w:rsid w:val="00BD6FD9"/>
    <w:rsid w:val="00BF40D4"/>
    <w:rsid w:val="00C05A81"/>
    <w:rsid w:val="00C173B4"/>
    <w:rsid w:val="00C23340"/>
    <w:rsid w:val="00C23A7B"/>
    <w:rsid w:val="00C30778"/>
    <w:rsid w:val="00C35540"/>
    <w:rsid w:val="00C47A52"/>
    <w:rsid w:val="00C51D8D"/>
    <w:rsid w:val="00C62853"/>
    <w:rsid w:val="00C63415"/>
    <w:rsid w:val="00C73F00"/>
    <w:rsid w:val="00C9334C"/>
    <w:rsid w:val="00C937C8"/>
    <w:rsid w:val="00C94912"/>
    <w:rsid w:val="00C96B01"/>
    <w:rsid w:val="00CA0DE0"/>
    <w:rsid w:val="00CC02C3"/>
    <w:rsid w:val="00CC553F"/>
    <w:rsid w:val="00CE2086"/>
    <w:rsid w:val="00CE3A12"/>
    <w:rsid w:val="00CF3331"/>
    <w:rsid w:val="00D01982"/>
    <w:rsid w:val="00D04AEF"/>
    <w:rsid w:val="00D30B70"/>
    <w:rsid w:val="00D36DEE"/>
    <w:rsid w:val="00D443B0"/>
    <w:rsid w:val="00D4742F"/>
    <w:rsid w:val="00D52D43"/>
    <w:rsid w:val="00D532BE"/>
    <w:rsid w:val="00D571B8"/>
    <w:rsid w:val="00D65BBF"/>
    <w:rsid w:val="00D732AD"/>
    <w:rsid w:val="00DB0008"/>
    <w:rsid w:val="00DB151E"/>
    <w:rsid w:val="00DC0B05"/>
    <w:rsid w:val="00DC15A5"/>
    <w:rsid w:val="00DC5100"/>
    <w:rsid w:val="00DC5A10"/>
    <w:rsid w:val="00DD33C2"/>
    <w:rsid w:val="00DD6AE0"/>
    <w:rsid w:val="00DD7B77"/>
    <w:rsid w:val="00DF2535"/>
    <w:rsid w:val="00DF752F"/>
    <w:rsid w:val="00DF7BD1"/>
    <w:rsid w:val="00E162DD"/>
    <w:rsid w:val="00E41B41"/>
    <w:rsid w:val="00E540EE"/>
    <w:rsid w:val="00E56109"/>
    <w:rsid w:val="00E61B20"/>
    <w:rsid w:val="00E6726F"/>
    <w:rsid w:val="00E7497C"/>
    <w:rsid w:val="00E769C9"/>
    <w:rsid w:val="00E92DCC"/>
    <w:rsid w:val="00EA3DC3"/>
    <w:rsid w:val="00EB2A81"/>
    <w:rsid w:val="00EC35A7"/>
    <w:rsid w:val="00EE6EE7"/>
    <w:rsid w:val="00EF3BFE"/>
    <w:rsid w:val="00F10B8C"/>
    <w:rsid w:val="00F20796"/>
    <w:rsid w:val="00F21C7B"/>
    <w:rsid w:val="00F22D94"/>
    <w:rsid w:val="00F505BE"/>
    <w:rsid w:val="00F642D8"/>
    <w:rsid w:val="00F673FC"/>
    <w:rsid w:val="00F8790C"/>
    <w:rsid w:val="00F913DF"/>
    <w:rsid w:val="00F925E7"/>
    <w:rsid w:val="00FD1559"/>
    <w:rsid w:val="00FD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0FF0A2B"/>
  <w15:chartTrackingRefBased/>
  <w15:docId w15:val="{77ACF357-BB00-4415-A0F5-5EAB51D3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7A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56E7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74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7497C"/>
    <w:rPr>
      <w:kern w:val="2"/>
    </w:rPr>
  </w:style>
  <w:style w:type="paragraph" w:styleId="a7">
    <w:name w:val="footer"/>
    <w:basedOn w:val="a"/>
    <w:link w:val="a8"/>
    <w:rsid w:val="00E74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7497C"/>
    <w:rPr>
      <w:kern w:val="2"/>
    </w:rPr>
  </w:style>
  <w:style w:type="paragraph" w:styleId="a9">
    <w:name w:val="List Paragraph"/>
    <w:basedOn w:val="a"/>
    <w:uiPriority w:val="34"/>
    <w:qFormat/>
    <w:rsid w:val="00A342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633</Words>
  <Characters>246</Characters>
  <Application>Microsoft Office Word</Application>
  <DocSecurity>0</DocSecurity>
  <Lines>2</Lines>
  <Paragraphs>1</Paragraphs>
  <ScaleCrop>false</ScaleCrop>
  <Company>The GoBLiNs' Lair Inc.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枋寮高中九十一學年度寒假輔導課實施計畫(草案)</dc:title>
  <dc:subject/>
  <dc:creator>Arsene Lupin</dc:creator>
  <cp:keywords/>
  <cp:lastModifiedBy>user</cp:lastModifiedBy>
  <cp:revision>8</cp:revision>
  <cp:lastPrinted>2023-05-15T02:52:00Z</cp:lastPrinted>
  <dcterms:created xsi:type="dcterms:W3CDTF">2025-04-22T00:32:00Z</dcterms:created>
  <dcterms:modified xsi:type="dcterms:W3CDTF">2026-04-24T06:33:00Z</dcterms:modified>
</cp:coreProperties>
</file>