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EC" w:rsidRDefault="00D521EC">
      <w:pPr>
        <w:pStyle w:val="Textbody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p w:rsidR="00D521EC" w:rsidRDefault="00433666">
      <w:pPr>
        <w:pStyle w:val="Textbody"/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屏東縣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年度花果天堂友善食農</w:t>
      </w:r>
    </w:p>
    <w:p w:rsidR="00D521EC" w:rsidRDefault="00433666">
      <w:pPr>
        <w:pStyle w:val="Default"/>
        <w:snapToGrid w:val="0"/>
        <w:spacing w:line="500" w:lineRule="exact"/>
        <w:ind w:left="1441" w:hanging="1441"/>
        <w:jc w:val="center"/>
      </w:pPr>
      <w:r>
        <w:rPr>
          <w:rFonts w:cs="Times New Roman"/>
          <w:color w:val="auto"/>
          <w:sz w:val="28"/>
          <w:szCs w:val="28"/>
        </w:rPr>
        <w:t>食在屏東小廚師創意料理競賽活動實施計畫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屏東縣花果天堂友善食農</w:t>
      </w:r>
      <w:r>
        <w:rPr>
          <w:rFonts w:ascii="標楷體" w:eastAsia="標楷體" w:hAnsi="標楷體"/>
          <w:sz w:val="28"/>
          <w:szCs w:val="28"/>
        </w:rPr>
        <w:t xml:space="preserve"> 112-114</w:t>
      </w:r>
      <w:r>
        <w:rPr>
          <w:rFonts w:ascii="標楷體" w:eastAsia="標楷體" w:hAnsi="標楷體"/>
          <w:sz w:val="28"/>
          <w:szCs w:val="28"/>
        </w:rPr>
        <w:t>年度花果天堂友善食農教育三年推計畫。</w:t>
      </w:r>
    </w:p>
    <w:p w:rsidR="00D521EC" w:rsidRDefault="00433666">
      <w:pPr>
        <w:pStyle w:val="Textbody"/>
        <w:spacing w:line="500" w:lineRule="exact"/>
        <w:ind w:left="1040" w:hanging="560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/>
          <w:sz w:val="28"/>
          <w:szCs w:val="28"/>
        </w:rPr>
        <w:t>日屏府教前字第</w:t>
      </w:r>
      <w:r>
        <w:rPr>
          <w:rFonts w:ascii="標楷體" w:eastAsia="標楷體" w:hAnsi="標楷體"/>
          <w:sz w:val="28"/>
          <w:szCs w:val="28"/>
        </w:rPr>
        <w:t>11222750200</w:t>
      </w:r>
      <w:r>
        <w:rPr>
          <w:rFonts w:ascii="標楷體" w:eastAsia="標楷體" w:hAnsi="標楷體"/>
          <w:sz w:val="28"/>
          <w:szCs w:val="28"/>
        </w:rPr>
        <w:t>號函。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二、目標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透過創意料理競賽活動，培養學生對食農教育之正確認知及概念。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持續多元發展屏東縣在地食農教育課程，推動各校在地化食農教育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教學課程設計及實施，提升師生食農教育相關議題的知能。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提升校園師生之食農教育專業知能，並能落實於校園與社區教學與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生活之中，增進校園提升辦理食農教育推動執行能力。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透過學校食農教育創意料理活動，辦理食農教育宣導，創造校園結合在地食材與農業之永續共榮發展。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透過各項食農教育活</w:t>
      </w:r>
      <w:r>
        <w:rPr>
          <w:rFonts w:ascii="標楷體" w:eastAsia="標楷體" w:hAnsi="標楷體"/>
          <w:sz w:val="28"/>
          <w:szCs w:val="28"/>
        </w:rPr>
        <w:t>動的推廣，增進學生、教師與家長的參與，提升親師生相關知能，奠定食農教育扎根基礎。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祖孫傳承組的增設是希望增加本縣祖孫相處的天倫之樂時光，同時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鼓勵長者將傳統的美食味道記憶，利用薪手相傳的機會讓兒孫輩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習得，將比賽場地活化成家庭教育所需的家族情感交流場域。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指導單位：教育部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主辦單位：屏東縣政府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承辦單位：屏東縣南州國小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四、辦理時間：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9:00~12:00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五、辦理地點：屏東縣南州國小，屏東縣南州鄉溪南村人和路</w:t>
      </w:r>
      <w:r>
        <w:rPr>
          <w:rFonts w:ascii="標楷體" w:eastAsia="標楷體" w:hAnsi="標楷體"/>
          <w:sz w:val="28"/>
          <w:szCs w:val="28"/>
        </w:rPr>
        <w:t>191</w:t>
      </w:r>
      <w:r>
        <w:rPr>
          <w:rFonts w:ascii="標楷體" w:eastAsia="標楷體" w:hAnsi="標楷體"/>
          <w:sz w:val="28"/>
          <w:szCs w:val="28"/>
        </w:rPr>
        <w:t>號</w:t>
      </w:r>
    </w:p>
    <w:p w:rsidR="00D521EC" w:rsidRDefault="00D521EC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六、參加對象：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國小</w:t>
      </w:r>
      <w:r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組：</w:t>
      </w:r>
      <w:r>
        <w:rPr>
          <w:rFonts w:ascii="標楷體" w:eastAsia="標楷體" w:hAnsi="標楷體"/>
          <w:sz w:val="28"/>
          <w:szCs w:val="28"/>
        </w:rPr>
        <w:t>1-3</w:t>
      </w:r>
      <w:r>
        <w:rPr>
          <w:rFonts w:ascii="標楷體" w:eastAsia="標楷體" w:hAnsi="標楷體"/>
          <w:sz w:val="28"/>
          <w:szCs w:val="28"/>
        </w:rPr>
        <w:t>年級、國小</w:t>
      </w:r>
      <w:r>
        <w:rPr>
          <w:rFonts w:ascii="標楷體" w:eastAsia="標楷體" w:hAnsi="標楷體"/>
          <w:sz w:val="28"/>
          <w:szCs w:val="28"/>
        </w:rPr>
        <w:t>B</w:t>
      </w:r>
      <w:r>
        <w:rPr>
          <w:rFonts w:ascii="標楷體" w:eastAsia="標楷體" w:hAnsi="標楷體"/>
          <w:sz w:val="28"/>
          <w:szCs w:val="28"/>
        </w:rPr>
        <w:t>組：</w:t>
      </w:r>
      <w:r>
        <w:rPr>
          <w:rFonts w:ascii="標楷體" w:eastAsia="標楷體" w:hAnsi="標楷體"/>
          <w:sz w:val="28"/>
          <w:szCs w:val="28"/>
        </w:rPr>
        <w:t>4-6</w:t>
      </w:r>
      <w:r>
        <w:rPr>
          <w:rFonts w:ascii="標楷體" w:eastAsia="標楷體" w:hAnsi="標楷體"/>
          <w:sz w:val="28"/>
          <w:szCs w:val="28"/>
        </w:rPr>
        <w:t>年級、國中組及祖孫傳承組，每組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報名隊伍以六組為限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以報名先後錄取，足額後不再錄取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D521EC" w:rsidRDefault="00433666">
      <w:pPr>
        <w:pStyle w:val="Textbody"/>
        <w:tabs>
          <w:tab w:val="left" w:pos="567"/>
        </w:tabs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七、報名方式：請填具報名表後於</w:t>
      </w:r>
      <w:r>
        <w:rPr>
          <w:rFonts w:ascii="標楷體" w:eastAsia="標楷體" w:hAnsi="標楷體"/>
          <w:sz w:val="28"/>
          <w:szCs w:val="28"/>
        </w:rPr>
        <w:t>10/14(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前以任一方式完成報名</w:t>
      </w:r>
      <w:r>
        <w:rPr>
          <w:rFonts w:ascii="標楷體" w:eastAsia="標楷體" w:hAnsi="標楷體"/>
          <w:sz w:val="28"/>
          <w:szCs w:val="28"/>
        </w:rPr>
        <w:t xml:space="preserve">:    </w:t>
      </w:r>
    </w:p>
    <w:p w:rsidR="00D521EC" w:rsidRDefault="00433666">
      <w:pPr>
        <w:pStyle w:val="a7"/>
        <w:snapToGrid w:val="0"/>
        <w:spacing w:line="500" w:lineRule="exact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傳真報名</w:t>
      </w:r>
      <w:r>
        <w:rPr>
          <w:rFonts w:ascii="標楷體" w:eastAsia="標楷體" w:hAnsi="標楷體"/>
          <w:sz w:val="28"/>
          <w:szCs w:val="28"/>
        </w:rPr>
        <w:t>08-8645860</w:t>
      </w:r>
      <w:r>
        <w:rPr>
          <w:rFonts w:ascii="標楷體" w:eastAsia="標楷體" w:hAnsi="標楷體"/>
          <w:sz w:val="28"/>
          <w:szCs w:val="28"/>
        </w:rPr>
        <w:t>，傳真後電話確認是否完成報名</w:t>
      </w:r>
      <w:r>
        <w:rPr>
          <w:rFonts w:ascii="標楷體" w:eastAsia="標楷體" w:hAnsi="標楷體"/>
          <w:sz w:val="28"/>
          <w:szCs w:val="28"/>
        </w:rPr>
        <w:t>(08-8642097</w:t>
      </w:r>
    </w:p>
    <w:p w:rsidR="00D521EC" w:rsidRDefault="00433666">
      <w:pPr>
        <w:pStyle w:val="a7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吳金龍主任</w:t>
      </w:r>
      <w:r>
        <w:rPr>
          <w:rFonts w:ascii="標楷體" w:eastAsia="標楷體" w:hAnsi="標楷體"/>
          <w:sz w:val="28"/>
          <w:szCs w:val="28"/>
        </w:rPr>
        <w:t>)</w:t>
      </w:r>
    </w:p>
    <w:p w:rsidR="00D521EC" w:rsidRDefault="00433666">
      <w:pPr>
        <w:pStyle w:val="a7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請於報名表下方掃描</w:t>
      </w:r>
      <w:r>
        <w:rPr>
          <w:rFonts w:ascii="標楷體" w:eastAsia="標楷體" w:hAnsi="標楷體"/>
          <w:sz w:val="28"/>
          <w:szCs w:val="28"/>
        </w:rPr>
        <w:t>QR Code</w:t>
      </w:r>
      <w:r>
        <w:rPr>
          <w:rFonts w:ascii="標楷體" w:eastAsia="標楷體" w:hAnsi="標楷體"/>
          <w:sz w:val="28"/>
          <w:szCs w:val="28"/>
        </w:rPr>
        <w:t>後填具資料後完成報名。</w:t>
      </w:r>
    </w:p>
    <w:p w:rsidR="00D521EC" w:rsidRDefault="00433666">
      <w:pPr>
        <w:pStyle w:val="Textbody"/>
        <w:tabs>
          <w:tab w:val="left" w:pos="567"/>
        </w:tabs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八、競賽主題：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參賽者需發揮創意將主辦單位統一提供的在地食材融入美食料理中，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並以各種料理方式呈現，完成後並使用該食材進行命名，且成品盤內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材皆需可食用。</w:t>
      </w:r>
    </w:p>
    <w:p w:rsidR="00D521EC" w:rsidRDefault="00433666">
      <w:pPr>
        <w:pStyle w:val="Textbody"/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主辦單位統一提供的食材將於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於南州國小網站</w:t>
      </w:r>
    </w:p>
    <w:p w:rsidR="00D521EC" w:rsidRDefault="00433666">
      <w:pPr>
        <w:pStyle w:val="Textbody"/>
        <w:spacing w:line="500" w:lineRule="exact"/>
        <w:ind w:left="480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sz w:val="28"/>
          <w:szCs w:val="28"/>
        </w:rPr>
        <w:t>https://www.njps.ptc.edu.tw/nss/s/main/p/index</w:t>
      </w:r>
      <w:r>
        <w:rPr>
          <w:rFonts w:ascii="標楷體" w:eastAsia="標楷體" w:hAnsi="標楷體"/>
          <w:sz w:val="28"/>
          <w:szCs w:val="28"/>
        </w:rPr>
        <w:t>公告，請參賽者自行上網</w:t>
      </w:r>
    </w:p>
    <w:p w:rsidR="00D521EC" w:rsidRDefault="00433666">
      <w:pPr>
        <w:pStyle w:val="Textbody"/>
        <w:spacing w:line="500" w:lineRule="exact"/>
        <w:ind w:left="480"/>
      </w:pPr>
      <w:r>
        <w:rPr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參閱。</w:t>
      </w:r>
    </w:p>
    <w:p w:rsidR="00D521EC" w:rsidRDefault="00433666">
      <w:pPr>
        <w:pStyle w:val="Textbody"/>
        <w:tabs>
          <w:tab w:val="left" w:pos="567"/>
        </w:tabs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九、競賽方式及注意事項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參賽選手須於當日賽前說明開始前（上午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/>
          <w:sz w:val="28"/>
          <w:szCs w:val="28"/>
        </w:rPr>
        <w:t>分）前完成報到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手續，進行賽前準備及材料檢查。超過比賽時間（上午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分）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未到者視同棄權。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比賽當日流程如下</w:t>
      </w:r>
      <w:r>
        <w:rPr>
          <w:rFonts w:ascii="標楷體" w:eastAsia="標楷體" w:hAnsi="標楷體"/>
          <w:sz w:val="28"/>
          <w:szCs w:val="28"/>
        </w:rPr>
        <w:t>:</w:t>
      </w:r>
    </w:p>
    <w:tbl>
      <w:tblPr>
        <w:tblW w:w="8415" w:type="dxa"/>
        <w:tblInd w:w="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2977"/>
        <w:gridCol w:w="3260"/>
      </w:tblGrid>
      <w:tr w:rsidR="00D521EC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D521EC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09:00~10:00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numPr>
                <w:ilvl w:val="0"/>
                <w:numId w:val="1"/>
              </w:numPr>
              <w:snapToGrid w:val="0"/>
              <w:spacing w:line="50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比賽規則說明</w:t>
            </w:r>
          </w:p>
          <w:p w:rsidR="00D521EC" w:rsidRDefault="00433666">
            <w:pPr>
              <w:pStyle w:val="a7"/>
              <w:numPr>
                <w:ilvl w:val="0"/>
                <w:numId w:val="1"/>
              </w:numPr>
              <w:snapToGrid w:val="0"/>
              <w:spacing w:line="50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食材料理方式介紹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食材與料理課程</w:t>
            </w:r>
          </w:p>
        </w:tc>
      </w:tr>
      <w:tr w:rsidR="00D521EC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09:30-11:00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創意料理競賽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D521EC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10:00-12:00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評審時間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D521EC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D521EC">
            <w:pPr>
              <w:pStyle w:val="a7"/>
              <w:snapToGrid w:val="0"/>
              <w:spacing w:line="5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參賽選手須於規定時間內〈含料理完成，桌面及器具歸位等清理〉，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完成所提供創意健康料理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道分裝成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小盤（每盤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人份）供評審評分。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食材由主辦單位提供，食材總採購金額不得超過每組新臺幣</w:t>
      </w:r>
      <w:r>
        <w:rPr>
          <w:rFonts w:ascii="標楷體" w:eastAsia="標楷體" w:hAnsi="標楷體"/>
          <w:sz w:val="28"/>
          <w:szCs w:val="28"/>
        </w:rPr>
        <w:t>1,600</w:t>
      </w:r>
      <w:r>
        <w:rPr>
          <w:rFonts w:ascii="標楷體" w:eastAsia="標楷體" w:hAnsi="標楷體"/>
          <w:sz w:val="28"/>
          <w:szCs w:val="28"/>
        </w:rPr>
        <w:t>元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現場提供每隊參賽隊伍卡式瓦斯爐、食材、展示用碗盤、鹽、糖、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/>
          <w:sz w:val="28"/>
          <w:szCs w:val="28"/>
        </w:rPr>
        <w:t>醬油、醋、食用油等各乙組，其餘器具如鍋具及刀具等請參賽者依實際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需求自行準備。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比賽所用之料理說明卡，由主辦單位提供。參賽者完成料理後必須將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料理命名並填入說明卡供展示與評審之用。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在比賽進行中不得出現任何暗示參賽單位的標誌，包括個人制服、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器皿用具、桌面佈置裝飾等。所有餐具、桌面佈置或其他器具如有</w:t>
      </w:r>
    </w:p>
    <w:p w:rsidR="00D521EC" w:rsidRDefault="00433666">
      <w:pPr>
        <w:pStyle w:val="a7"/>
        <w:snapToGrid w:val="0"/>
        <w:spacing w:line="500" w:lineRule="exact"/>
        <w:ind w:left="482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任何遺失或損毀，概不負責</w:t>
      </w:r>
      <w:r>
        <w:rPr>
          <w:rFonts w:ascii="標楷體" w:eastAsia="標楷體" w:hAnsi="標楷體" w:cs="細明體"/>
          <w:kern w:val="0"/>
        </w:rPr>
        <w:t>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比賽中除了食材、卡式瓦斯爐、調味料、展示用碗盤以及工作桌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180cmX75cm</w:t>
      </w:r>
      <w:r>
        <w:rPr>
          <w:rFonts w:ascii="標楷體" w:eastAsia="標楷體" w:hAnsi="標楷體"/>
          <w:sz w:val="28"/>
          <w:szCs w:val="28"/>
        </w:rPr>
        <w:t>一張由主辦單位提供外，其他如鍋具及刀具等相關物品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請選手自行準備。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九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比賽當日在必要情況下主辦單位有權修改比賽相關規則，並由主辦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單位向參賽隊伍說明。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當日比賽選手若有任何疑問，該場評審委員有絕對裁決權。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十一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主辦單位有權保有比賽過程之錄影及拍照權利。</w:t>
      </w:r>
    </w:p>
    <w:p w:rsidR="00D521EC" w:rsidRDefault="00433666">
      <w:pPr>
        <w:pStyle w:val="a7"/>
        <w:snapToGrid w:val="0"/>
        <w:spacing w:line="5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十二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使用非主辦單位提供食材者，不予計分。</w:t>
      </w:r>
    </w:p>
    <w:p w:rsidR="00D521EC" w:rsidRDefault="00433666">
      <w:pPr>
        <w:pStyle w:val="a6"/>
        <w:spacing w:before="180" w:line="500" w:lineRule="exact"/>
        <w:ind w:left="2140" w:hanging="19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十、評分標準</w:t>
      </w:r>
    </w:p>
    <w:p w:rsidR="00D521EC" w:rsidRDefault="00433666">
      <w:pPr>
        <w:pStyle w:val="a6"/>
        <w:spacing w:line="500" w:lineRule="exact"/>
        <w:ind w:left="840" w:firstLine="0"/>
        <w:jc w:val="both"/>
        <w:rPr>
          <w:sz w:val="28"/>
          <w:szCs w:val="28"/>
        </w:rPr>
      </w:pPr>
      <w:r>
        <w:rPr>
          <w:sz w:val="28"/>
          <w:szCs w:val="28"/>
        </w:rPr>
        <w:t>邀請餐飲業公正人士擔任評審，評分標準內容包括。綜合評分標準如下：</w:t>
      </w:r>
    </w:p>
    <w:p w:rsidR="00D521EC" w:rsidRDefault="00433666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/>
          <w:sz w:val="28"/>
          <w:szCs w:val="28"/>
        </w:rPr>
        <w:t>主題</w:t>
      </w:r>
      <w:r>
        <w:rPr>
          <w:rFonts w:ascii="標楷體" w:eastAsia="標楷體" w:hAnsi="標楷體"/>
          <w:sz w:val="28"/>
          <w:szCs w:val="28"/>
        </w:rPr>
        <w:t>(30%)</w:t>
      </w:r>
    </w:p>
    <w:p w:rsidR="00D521EC" w:rsidRDefault="00433666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/>
          <w:sz w:val="28"/>
          <w:szCs w:val="28"/>
        </w:rPr>
        <w:t>創意</w:t>
      </w:r>
      <w:r>
        <w:rPr>
          <w:rFonts w:ascii="標楷體" w:eastAsia="標楷體" w:hAnsi="標楷體"/>
          <w:sz w:val="28"/>
          <w:szCs w:val="28"/>
        </w:rPr>
        <w:t>(30%)</w:t>
      </w:r>
    </w:p>
    <w:p w:rsidR="00D521EC" w:rsidRDefault="00433666">
      <w:pPr>
        <w:pStyle w:val="Textbody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</w:t>
      </w:r>
      <w:r>
        <w:rPr>
          <w:rFonts w:ascii="標楷體" w:eastAsia="標楷體" w:hAnsi="標楷體"/>
          <w:sz w:val="28"/>
          <w:szCs w:val="28"/>
        </w:rPr>
        <w:t>刀工、取量、火候、調味、觀感、清潔及衛生</w:t>
      </w:r>
      <w:r>
        <w:rPr>
          <w:rFonts w:ascii="標楷體" w:eastAsia="標楷體" w:hAnsi="標楷體"/>
          <w:sz w:val="28"/>
          <w:szCs w:val="28"/>
        </w:rPr>
        <w:t>(40%)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十一、獎勵辦法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指導老師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1.</w:t>
      </w:r>
      <w:r>
        <w:rPr>
          <w:rFonts w:ascii="標楷體" w:eastAsia="標楷體" w:hAnsi="標楷體"/>
          <w:sz w:val="28"/>
          <w:szCs w:val="28"/>
        </w:rPr>
        <w:t>各組第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名指導老師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名予以嘉獎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/>
          <w:sz w:val="28"/>
          <w:szCs w:val="28"/>
        </w:rPr>
        <w:t>各組第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名指導老師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名予以嘉獎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</w:t>
      </w:r>
      <w:r>
        <w:rPr>
          <w:rFonts w:ascii="標楷體" w:eastAsia="標楷體" w:hAnsi="標楷體"/>
          <w:sz w:val="28"/>
          <w:szCs w:val="28"/>
        </w:rPr>
        <w:t>各組第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名指導老師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名予以嘉獎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ascii="標楷體" w:eastAsia="標楷體" w:hAnsi="標楷體"/>
          <w:sz w:val="28"/>
          <w:szCs w:val="28"/>
        </w:rPr>
        <w:t>各組佳作指導老師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名予以核發指導證明。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學生部分：</w:t>
      </w:r>
    </w:p>
    <w:p w:rsidR="00D521EC" w:rsidRDefault="00433666">
      <w:pPr>
        <w:pStyle w:val="Textbody"/>
        <w:spacing w:line="500" w:lineRule="exact"/>
        <w:ind w:left="15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第一名：禮券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元、獎狀乙紙。</w:t>
      </w:r>
    </w:p>
    <w:p w:rsidR="00D521EC" w:rsidRDefault="00433666">
      <w:pPr>
        <w:pStyle w:val="Textbody"/>
        <w:spacing w:line="500" w:lineRule="exact"/>
        <w:ind w:left="15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第二名：禮券</w:t>
      </w:r>
      <w:r>
        <w:rPr>
          <w:rFonts w:ascii="標楷體" w:eastAsia="標楷體" w:hAnsi="標楷體"/>
          <w:sz w:val="28"/>
          <w:szCs w:val="28"/>
        </w:rPr>
        <w:t>1,600</w:t>
      </w:r>
      <w:r>
        <w:rPr>
          <w:rFonts w:ascii="標楷體" w:eastAsia="標楷體" w:hAnsi="標楷體"/>
          <w:sz w:val="28"/>
          <w:szCs w:val="28"/>
        </w:rPr>
        <w:t>元、獎狀乙紙。</w:t>
      </w:r>
    </w:p>
    <w:p w:rsidR="00D521EC" w:rsidRDefault="00433666">
      <w:pPr>
        <w:pStyle w:val="Textbody"/>
        <w:spacing w:line="500" w:lineRule="exact"/>
        <w:ind w:left="15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第三名：禮券</w:t>
      </w:r>
      <w:r>
        <w:rPr>
          <w:rFonts w:ascii="標楷體" w:eastAsia="標楷體" w:hAnsi="標楷體"/>
          <w:sz w:val="28"/>
          <w:szCs w:val="28"/>
        </w:rPr>
        <w:t>1,200</w:t>
      </w:r>
      <w:r>
        <w:rPr>
          <w:rFonts w:ascii="標楷體" w:eastAsia="標楷體" w:hAnsi="標楷體"/>
          <w:sz w:val="28"/>
          <w:szCs w:val="28"/>
        </w:rPr>
        <w:t>元、獎狀乙紙。</w:t>
      </w:r>
    </w:p>
    <w:p w:rsidR="00D521EC" w:rsidRDefault="00433666">
      <w:pPr>
        <w:pStyle w:val="Textbody"/>
        <w:spacing w:line="500" w:lineRule="exact"/>
        <w:ind w:left="15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作：禮券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元、獎狀乙紙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若干名</w:t>
      </w:r>
      <w:r>
        <w:rPr>
          <w:rFonts w:ascii="標楷體" w:eastAsia="標楷體" w:hAnsi="標楷體"/>
          <w:sz w:val="28"/>
          <w:szCs w:val="28"/>
        </w:rPr>
        <w:t>)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以上各組若報名件數太少，或作品未達水準時，主辦單位得以從缺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方式處理。</w:t>
      </w:r>
    </w:p>
    <w:p w:rsidR="00D521EC" w:rsidRDefault="00433666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十二、活動注意事項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得獎者須</w:t>
      </w:r>
      <w:r>
        <w:rPr>
          <w:rFonts w:ascii="標楷體" w:eastAsia="標楷體" w:hAnsi="標楷體"/>
          <w:sz w:val="28"/>
          <w:szCs w:val="28"/>
        </w:rPr>
        <w:t>配合主辦單位後續作業。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主辦單位對於競賽當日的錄影得公開播放、公開推廣、重製、編輯和其他合作方式利用本活動內容，以及行使其他法定著作財產權所包括之權利。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參賽者應尊重評審委員公平、公正、公開之決定，對評審結果不得有異議。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得獎獎項主辦單位有權視參加作品表現與評選結果以「從缺」或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「增加得獎名額」辦理，禮券隨實際情況彈性調整，以不超過原總額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為限。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五）凡報名參賽者視為認同本辦法的內容與規定，指導單位與主辦單位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保有修改之權利。</w:t>
      </w:r>
    </w:p>
    <w:p w:rsidR="00D521EC" w:rsidRDefault="00433666">
      <w:pPr>
        <w:pStyle w:val="Textbody"/>
        <w:spacing w:line="500" w:lineRule="exact"/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六）本辦法如有未盡事宜，主辦單位得隨</w:t>
      </w:r>
      <w:r>
        <w:rPr>
          <w:rFonts w:ascii="標楷體" w:eastAsia="標楷體" w:hAnsi="標楷體"/>
          <w:sz w:val="28"/>
          <w:szCs w:val="28"/>
        </w:rPr>
        <w:t>時修訂並於縣府教育處網站公布之。</w:t>
      </w:r>
    </w:p>
    <w:p w:rsidR="00D521EC" w:rsidRDefault="00D521EC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21EC" w:rsidRDefault="00D521EC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21EC" w:rsidRDefault="00D521EC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21EC" w:rsidRDefault="00D521EC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21EC" w:rsidRDefault="00D521EC">
      <w:pPr>
        <w:pStyle w:val="Textbody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21EC" w:rsidRDefault="00433666">
      <w:pPr>
        <w:pStyle w:val="a6"/>
        <w:spacing w:line="500" w:lineRule="exact"/>
        <w:ind w:firstLine="0"/>
      </w:pPr>
      <w:r>
        <w:rPr>
          <w:sz w:val="28"/>
          <w:szCs w:val="28"/>
        </w:rPr>
        <w:t>附件一</w:t>
      </w:r>
    </w:p>
    <w:p w:rsidR="00D521EC" w:rsidRDefault="00433666">
      <w:pPr>
        <w:pStyle w:val="Textbody"/>
        <w:spacing w:line="500" w:lineRule="exact"/>
        <w:jc w:val="center"/>
      </w:pPr>
      <w:r>
        <w:rPr>
          <w:rFonts w:ascii="標楷體" w:eastAsia="標楷體" w:hAnsi="標楷體"/>
          <w:sz w:val="28"/>
          <w:szCs w:val="28"/>
        </w:rPr>
        <w:t>屏東縣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年度花果天堂友善食農食在屏東小廚師創意料理競賽</w:t>
      </w:r>
      <w:r>
        <w:rPr>
          <w:rFonts w:ascii="標楷體" w:eastAsia="標楷體" w:hAnsi="標楷體"/>
          <w:bCs/>
          <w:sz w:val="28"/>
          <w:szCs w:val="28"/>
        </w:rPr>
        <w:t>報名表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2"/>
        <w:gridCol w:w="2004"/>
        <w:gridCol w:w="4762"/>
        <w:gridCol w:w="65"/>
      </w:tblGrid>
      <w:tr w:rsidR="00D521E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15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收件編號（主辦單位填寫）：</w:t>
            </w: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D521EC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隊伍名稱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組：</w:t>
            </w:r>
            <w:r>
              <w:rPr>
                <w:rFonts w:ascii="標楷體" w:eastAsia="標楷體" w:hAnsi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t>B</w:t>
            </w:r>
            <w:r>
              <w:rPr>
                <w:rFonts w:ascii="標楷體" w:eastAsia="標楷體" w:hAnsi="標楷體"/>
                <w:sz w:val="28"/>
                <w:szCs w:val="28"/>
              </w:rPr>
              <w:t>組：</w:t>
            </w:r>
            <w:r>
              <w:rPr>
                <w:rFonts w:ascii="標楷體" w:eastAsia="標楷體" w:hAnsi="標楷體"/>
                <w:sz w:val="28"/>
                <w:szCs w:val="28"/>
              </w:rPr>
              <w:t>4-6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祖孫傳承組</w:t>
            </w: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參賽者姓名（每組以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人為限，親師生均可）</w:t>
            </w: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祖</w:t>
            </w:r>
            <w:r>
              <w:rPr>
                <w:rFonts w:ascii="標楷體" w:eastAsia="標楷體" w:hAnsi="標楷體"/>
                <w:sz w:val="28"/>
                <w:szCs w:val="28"/>
              </w:rPr>
              <w:t>、親、師、生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徐長壽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範例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祖、親、師、生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祖、親、師、生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祖、親、師、生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祖、親、師、生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祖、親、師、生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33666">
            <w:pPr>
              <w:widowControl/>
            </w:pPr>
          </w:p>
        </w:tc>
        <w:tc>
          <w:tcPr>
            <w:tcW w:w="6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  <w:p w:rsidR="00D521EC" w:rsidRDefault="00433666">
            <w:pPr>
              <w:pStyle w:val="Textbody"/>
              <w:spacing w:line="500" w:lineRule="exact"/>
              <w:ind w:left="1040" w:hanging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EC" w:rsidRDefault="00433666">
            <w:pPr>
              <w:pStyle w:val="Textbody"/>
              <w:spacing w:line="500" w:lineRule="exact"/>
              <w:ind w:left="1040" w:hanging="10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  <w:p w:rsidR="00D521EC" w:rsidRDefault="00D521EC">
            <w:pPr>
              <w:pStyle w:val="Textbody"/>
              <w:spacing w:line="500" w:lineRule="exact"/>
              <w:ind w:left="1040" w:hanging="10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1EC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433666">
            <w:pPr>
              <w:pStyle w:val="Textbody"/>
              <w:spacing w:line="500" w:lineRule="exact"/>
              <w:ind w:left="1040" w:hanging="10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1EC" w:rsidRDefault="00D521EC">
            <w:pPr>
              <w:pStyle w:val="Textbody"/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" w:type="dxa"/>
          </w:tcPr>
          <w:p w:rsidR="00D521EC" w:rsidRDefault="00D521EC">
            <w:pPr>
              <w:pStyle w:val="Textbody"/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21EC" w:rsidRDefault="00433666">
      <w:pPr>
        <w:pStyle w:val="a6"/>
        <w:ind w:firstLine="0"/>
      </w:pPr>
      <w:hyperlink r:id="rId7" w:history="1">
        <w:r>
          <w:rPr>
            <w:rStyle w:val="aa"/>
            <w:bCs/>
            <w:color w:val="auto"/>
            <w:sz w:val="28"/>
            <w:szCs w:val="28"/>
          </w:rPr>
          <w:t>https://forms.gle/cquv1A1Dh1DmYbWv8</w:t>
        </w:r>
      </w:hyperlink>
      <w:r>
        <w:rPr>
          <w:bCs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1057320" cy="1057320"/>
            <wp:effectExtent l="0" t="0" r="9480" b="9480"/>
            <wp:docPr id="1" name="圖片 2" descr="http://s05.calm9.com/qrcode/2022-07/X3DZ8CB0VJ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320" cy="1057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21EC" w:rsidRDefault="00433666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請使用</w:t>
      </w:r>
      <w:r>
        <w:rPr>
          <w:bCs/>
          <w:sz w:val="28"/>
          <w:szCs w:val="28"/>
        </w:rPr>
        <w:t>Google Chrome</w:t>
      </w:r>
      <w:r>
        <w:rPr>
          <w:bCs/>
          <w:sz w:val="28"/>
          <w:szCs w:val="28"/>
        </w:rPr>
        <w:t>瀏覽器線上報名</w:t>
      </w:r>
      <w:r>
        <w:rPr>
          <w:bCs/>
          <w:sz w:val="28"/>
          <w:szCs w:val="28"/>
        </w:rPr>
        <w:t>)</w:t>
      </w:r>
    </w:p>
    <w:p w:rsidR="00D521EC" w:rsidRDefault="00D521EC">
      <w:pPr>
        <w:pStyle w:val="a6"/>
        <w:ind w:firstLine="0"/>
        <w:rPr>
          <w:bCs/>
          <w:sz w:val="28"/>
          <w:szCs w:val="28"/>
        </w:rPr>
      </w:pPr>
    </w:p>
    <w:sectPr w:rsidR="00D521EC">
      <w:footerReference w:type="default" r:id="rId9"/>
      <w:pgSz w:w="11906" w:h="16838"/>
      <w:pgMar w:top="851" w:right="1134" w:bottom="1418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66" w:rsidRDefault="00433666">
      <w:r>
        <w:separator/>
      </w:r>
    </w:p>
  </w:endnote>
  <w:endnote w:type="continuationSeparator" w:id="0">
    <w:p w:rsidR="00433666" w:rsidRDefault="0043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58" w:rsidRDefault="00433666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A25CC">
      <w:rPr>
        <w:noProof/>
        <w:lang w:val="zh-TW"/>
      </w:rPr>
      <w:t>2</w:t>
    </w:r>
    <w:r>
      <w:rPr>
        <w:lang w:val="zh-TW"/>
      </w:rPr>
      <w:fldChar w:fldCharType="end"/>
    </w:r>
  </w:p>
  <w:p w:rsidR="007F6658" w:rsidRDefault="00433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66" w:rsidRDefault="00433666">
      <w:r>
        <w:rPr>
          <w:color w:val="000000"/>
        </w:rPr>
        <w:separator/>
      </w:r>
    </w:p>
  </w:footnote>
  <w:footnote w:type="continuationSeparator" w:id="0">
    <w:p w:rsidR="00433666" w:rsidRDefault="00433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161C"/>
    <w:multiLevelType w:val="multilevel"/>
    <w:tmpl w:val="E8EC2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21EC"/>
    <w:rsid w:val="003A25CC"/>
    <w:rsid w:val="00433666"/>
    <w:rsid w:val="00D5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9A13B-1787-45E5-9784-C3E41346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6">
    <w:name w:val="Body Text Indent"/>
    <w:basedOn w:val="Textbody"/>
    <w:pPr>
      <w:ind w:firstLine="480"/>
    </w:pPr>
    <w:rPr>
      <w:rFonts w:ascii="標楷體" w:eastAsia="標楷體" w:hAnsi="標楷體" w:cs="標楷體"/>
    </w:rPr>
  </w:style>
  <w:style w:type="paragraph" w:styleId="a7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本文縮排 字元"/>
    <w:basedOn w:val="a0"/>
    <w:rPr>
      <w:rFonts w:ascii="標楷體" w:eastAsia="標楷體" w:hAnsi="標楷體" w:cs="標楷體"/>
      <w:kern w:val="3"/>
      <w:sz w:val="24"/>
      <w:szCs w:val="24"/>
    </w:rPr>
  </w:style>
  <w:style w:type="character" w:styleId="ad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cquv1A1Dh1DmYbW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lastModifiedBy>user</cp:lastModifiedBy>
  <cp:revision>1</cp:revision>
  <cp:lastPrinted>2023-07-13T02:39:00Z</cp:lastPrinted>
  <dcterms:created xsi:type="dcterms:W3CDTF">2023-09-07T08:15:00Z</dcterms:created>
  <dcterms:modified xsi:type="dcterms:W3CDTF">2023-09-11T05:53:00Z</dcterms:modified>
</cp:coreProperties>
</file>